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</w:rPr>
        <w:id w:val="-8608318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854"/>
          </w:tblGrid>
          <w:tr w:rsidR="005517C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4F9F9C0D3EBA4F2F90B11B6EB31C40F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5517C1" w:rsidRPr="00E93DD5" w:rsidRDefault="0024263E" w:rsidP="00E93DD5">
                    <w:pPr>
                      <w:tabs>
                        <w:tab w:val="left" w:pos="7035"/>
                      </w:tabs>
                      <w:jc w:val="center"/>
                      <w:rPr>
                        <w:lang w:eastAsia="ru-R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государственное областное бюджетное учреждение «Новгородский областной центр психолого-педагогической, медицинской и социальной помощи»</w:t>
                    </w:r>
                  </w:p>
                </w:tc>
              </w:sdtContent>
            </w:sdt>
          </w:tr>
          <w:tr w:rsidR="005517C1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44"/>
                  <w:szCs w:val="44"/>
                </w:rPr>
                <w:alias w:val="Название"/>
                <w:id w:val="15524250"/>
                <w:placeholder>
                  <w:docPart w:val="C35779C7762644B389B15D2D46E9398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517C1" w:rsidRDefault="0024263E" w:rsidP="00A14A21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  <w:t>Организация процесса обучения детей с ограниченными возможностями здоровья: вопросы и ответы</w:t>
                    </w:r>
                  </w:p>
                </w:tc>
              </w:sdtContent>
            </w:sdt>
          </w:tr>
          <w:tr w:rsidR="005517C1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alias w:val="Подзаголовок"/>
                <w:id w:val="15524255"/>
                <w:placeholder>
                  <w:docPart w:val="B280BBD8253848198BF09D58DD22D21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517C1" w:rsidRPr="00A14A21" w:rsidRDefault="0024263E" w:rsidP="00CA15EA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информационный бюллетень в рамках реализации федерального проекта «Поддержка семей, имеющих детей»</w:t>
                    </w:r>
                  </w:p>
                </w:tc>
              </w:sdtContent>
            </w:sdt>
          </w:tr>
          <w:tr w:rsidR="005517C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517C1" w:rsidRDefault="005517C1">
                <w:pPr>
                  <w:pStyle w:val="ad"/>
                  <w:jc w:val="center"/>
                </w:pPr>
              </w:p>
            </w:tc>
          </w:tr>
          <w:tr w:rsidR="005517C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517C1" w:rsidRDefault="00283892" w:rsidP="00283892">
                <w:pPr>
                  <w:pStyle w:val="ad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Новгородская область</w:t>
                </w:r>
              </w:p>
            </w:tc>
          </w:tr>
          <w:tr w:rsidR="005517C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517C1" w:rsidRDefault="0024263E" w:rsidP="00283892">
                    <w:pPr>
                      <w:pStyle w:val="ad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2019 год</w:t>
                    </w:r>
                  </w:p>
                </w:tc>
              </w:sdtContent>
            </w:sdt>
          </w:tr>
        </w:tbl>
        <w:p w:rsidR="005517C1" w:rsidRDefault="005517C1"/>
        <w:p w:rsidR="005517C1" w:rsidRDefault="005517C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854"/>
          </w:tblGrid>
          <w:tr w:rsidR="005517C1">
            <w:sdt>
              <w:sdtPr>
                <w:alias w:val="Аннотация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5517C1" w:rsidRDefault="005517C1">
                    <w:pPr>
                      <w:pStyle w:val="ad"/>
                    </w:pPr>
                    <w:r>
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</w:r>
                  </w:p>
                </w:tc>
              </w:sdtContent>
            </w:sdt>
          </w:tr>
        </w:tbl>
        <w:p w:rsidR="005517C1" w:rsidRDefault="0024263E"/>
      </w:sdtContent>
    </w:sdt>
    <w:p w:rsidR="00F456C4" w:rsidRDefault="00F456C4" w:rsidP="00960A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</w:p>
    <w:p w:rsidR="00F456C4" w:rsidRDefault="00F456C4">
      <w:pP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br w:type="page"/>
      </w:r>
    </w:p>
    <w:p w:rsidR="004B11B6" w:rsidRPr="00960AF8" w:rsidRDefault="009E567E" w:rsidP="00960A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lastRenderedPageBreak/>
        <w:t xml:space="preserve">Как организовать обучение детей с ОВЗ и </w:t>
      </w:r>
      <w:r w:rsidR="004B11B6" w:rsidRPr="00960AF8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>детей-инвалидов</w:t>
      </w:r>
      <w:r w:rsidR="00FC27D6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>?</w:t>
      </w:r>
    </w:p>
    <w:p w:rsidR="004B11B6" w:rsidRPr="00960AF8" w:rsidRDefault="009E567E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воспитание детей с </w:t>
      </w:r>
      <w:r w:rsidR="004B11B6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ОВЗ, в том числе детей-инвалидов, как следует </w:t>
      </w:r>
      <w:r w:rsidR="004B11B6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/document/99/902389617/XA00MES2O5/" w:tooltip="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79, </w:t>
      </w:r>
      <w:hyperlink r:id="rId10" w:anchor="/document/99/902389617/XA00MB82NL/" w:tooltip="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41 Закона от 29 </w:t>
      </w:r>
      <w:r w:rsidR="004B11B6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2012 </w:t>
      </w:r>
      <w:r w:rsidR="004B11B6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 273-ФЗ, организуют:</w:t>
      </w:r>
    </w:p>
    <w:p w:rsidR="004B11B6" w:rsidRPr="00960AF8" w:rsidRDefault="004B11B6" w:rsidP="003027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общеобразовательных организациях (бывшие сп</w:t>
      </w:r>
      <w:r w:rsidR="006E2CFF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ециальные коррекционные школы с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</w:t>
      </w:r>
      <w:r w:rsidR="009E567E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вид), осуществляющих образовательную деятельность по адаптированным основным образовательным программам;</w:t>
      </w:r>
    </w:p>
    <w:p w:rsidR="004B11B6" w:rsidRPr="00960AF8" w:rsidRDefault="004B11B6" w:rsidP="003027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общеобразовательных организациях, имеющих в своей структу</w:t>
      </w:r>
      <w:r w:rsidR="009E567E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 отдельные классы для детей с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ОВЗ, в которых реализуются адаптированные основные образовательные программы (далее – АООП);</w:t>
      </w:r>
    </w:p>
    <w:p w:rsidR="004B11B6" w:rsidRPr="00960AF8" w:rsidRDefault="004B11B6" w:rsidP="003027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дошкольных образовательных организациях – в группах компенсирующей или комбинированной направленности, осуществляющих образовательную деятельность по АООП;</w:t>
      </w:r>
    </w:p>
    <w:p w:rsidR="004B11B6" w:rsidRPr="00960AF8" w:rsidRDefault="004B11B6" w:rsidP="003027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общеобразовательных организациях (школах и детских садах), в которых ребенок с ОВЗ обучается совместно с обучающимися без нарушений здоровья по индивидуальной адаптированной образовательной программе (далее – АОП);</w:t>
      </w:r>
    </w:p>
    <w:p w:rsidR="004B11B6" w:rsidRPr="00960AF8" w:rsidRDefault="004B11B6" w:rsidP="003027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дому или в медицинских организациях – для детей, нуждающихся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1" w:anchor="/document/16/38045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длительном лечении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индивидуальным учебным планам.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образования и условия обучения и воспитания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12" w:anchor="/document/99/902389617/XA00MD62NS/" w:tooltip="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1</w:t>
        </w:r>
      </w:hyperlink>
      <w:r w:rsidR="009E567E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статьи 79 Закона от 29 декабря 2012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273-ФЗ и ФГОС </w:t>
      </w:r>
      <w:hyperlink r:id="rId13" w:anchor="/document/99/499057887/ZAP27RO3DJ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дошкольного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anchor="/document/99/902180656/ZAP29P43EB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начального общего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anchor="/document/99/902254916/ZAP29G43E4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основного общего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6" w:anchor="/document/99/902350579/ZAP2ARO3HU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среднего общего образования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определяются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11B6" w:rsidRPr="00960AF8" w:rsidRDefault="00960AF8" w:rsidP="003027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с ОВЗ – </w:t>
      </w:r>
      <w:r w:rsidR="004B11B6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основной образовательной программой соответствующего уровня образования (при обучении в отдельном классе или в отдельной общеобразовательной организации) или адаптированной образовательной программой при совместном обучении с нормально развивающимися одноклассниками;</w:t>
      </w:r>
    </w:p>
    <w:p w:rsidR="004B11B6" w:rsidRPr="00960AF8" w:rsidRDefault="004B11B6" w:rsidP="003027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инвалидностью – ООП соответствующего уровня образования (если нет заключения психолого-медико-педагогической комиссии (ПМПК)) или АООП с учетом индивидуальной программы реабилитации или абилитации.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разрабатывается на уровень образования для конкретной категории детей с ОВЗ. Например, для класса, в котором обучаются только дети с нарушением слуха.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ребенок с конкретным заболеванием обучается в классе с нормативно развивающимися детьми (инклюзия) или если ребенок с глухотой и умственной отсталостью обучается в классе, где остальные дети глухие с сохранным интеллектом, разрабатывается АОП. АОП корректируется в процессе обучения в соответствии с образовательными достижениями ребенка.</w:t>
      </w:r>
    </w:p>
    <w:p w:rsidR="00556FB6" w:rsidRPr="00960AF8" w:rsidRDefault="00556FB6" w:rsidP="00556F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AF8" w:rsidRDefault="00960AF8" w:rsidP="00556F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Кого считать ребенком с ОВЗ и ребенком-инвалидом</w:t>
      </w:r>
      <w:r w:rsidR="00FC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с ОВЗ – это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7" w:anchor="/document/99/902389617/XA00M6S2MI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16 ст. 2 Закона от 29 декабря 2012 г. № 273-ФЗ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обследования любого ребенка в возрасте от 0 до 18 лет специалистами ПМПК родителю (законному представителю) выдается заключение, содержащее описание состояния высших психических функций (речи, мышления, восприятия, воображения, памяти) ребенка и рекомендации, определяющие образовательную программу, форму обучения и направления работы специалистов сопровождения.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заключения ПМПК в образовательные организации является добровольным решением родителя.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hyperlink r:id="rId18" w:anchor="/document/113/6225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обучающимся с ОВЗ</w:t>
        </w:r>
      </w:hyperlink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 отнесены дети: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 слуха (глухие, слабослышащие, позднооглохшие, кохлеарно имплантированные);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 зрения (слепые, слабовидящие);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тяжелыми нарушениями речи;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 опорно-двигательного аппарата;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задержкой психического развития;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расстройствами аутистического спектра;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сложными дефектами (тяжелыми и множественными нарушениями развития);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умственной отсталостью (интеллектуальными нарушениями).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могут иметь и справку об инвалидности и заключение ПМПК (глухие, слепые, дети с тяжелыми и множественными нарушениями развития и т. д.).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инвалида гражданам России присваивает Бюро медико-социальной экспертизы (</w:t>
      </w:r>
      <w:hyperlink r:id="rId19" w:anchor="/document/99/901969284/XA00M2O2MP/" w:tooltip="1. Настоящие Правила определяют в соответствии с Федеральным законом О социальной защите инвалидов в Российской Федерации порядок и условия признания лица инвалидом. Признание лица (далее - гражданин) инвалидом осуществляется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1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Правил, утвержденных </w:t>
      </w:r>
      <w:hyperlink r:id="rId20" w:anchor="/document/99/901969284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 РФ от 20 февраля 2006 г. № 95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Получение справки об инвалидности и индивидуальной программы реабилитации или абилитации (ИПРА) не всегда требует изменений условий и программы образования ребенка. Например, дети с соматическими заболеваниями – заболеваниями сердца и сосудов, дыхательной системы, печени и почек, желудочно-кишечного тракта могут обучаться по основной образовательной программе и не посещать ПМПК.</w:t>
      </w:r>
    </w:p>
    <w:p w:rsidR="004B11B6" w:rsidRPr="00960AF8" w:rsidRDefault="004B11B6" w:rsidP="00302720">
      <w:pPr>
        <w:shd w:val="clear" w:color="auto" w:fill="F9F7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с ОВЗ не всегда является инвалидом, а ребенок с инвалидность может не нуждаться в создании специальных условий обучения.</w:t>
      </w:r>
    </w:p>
    <w:p w:rsidR="00960AF8" w:rsidRDefault="00960AF8" w:rsidP="00556F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условия создать для обучения детей с ОВЗ и детей-инвалидов</w:t>
      </w:r>
      <w:r w:rsidR="00FC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обучать детей с ОВЗ и детей-инвалидов, образовательная организация:</w:t>
      </w:r>
    </w:p>
    <w:p w:rsidR="004B11B6" w:rsidRPr="00960AF8" w:rsidRDefault="004B11B6" w:rsidP="003027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разрабатывает адаптированные программы;</w:t>
      </w:r>
    </w:p>
    <w:p w:rsidR="004B11B6" w:rsidRPr="00960AF8" w:rsidRDefault="004B11B6" w:rsidP="003027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специальные условия обучения;</w:t>
      </w:r>
    </w:p>
    <w:p w:rsidR="004B11B6" w:rsidRPr="00960AF8" w:rsidRDefault="004B11B6" w:rsidP="003027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необходимое </w:t>
      </w:r>
      <w:hyperlink r:id="rId21" w:anchor="/document/118/3066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штатное расписание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начального общего образования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(тяжелыми и множественными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развития) разрабатываются в соответствии с </w:t>
      </w:r>
      <w:hyperlink r:id="rId22" w:anchor="/document/97/259625/P34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 </w:t>
      </w:r>
      <w:hyperlink r:id="rId23" w:anchor="/document/97/259625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19 декабря 2014 г. № 1598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для обучающихся с умственной отсталостью разрабатываются в соответствии с требованиями </w:t>
      </w:r>
      <w:hyperlink r:id="rId24" w:anchor="/document/97/265088/dfasymzbyp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 </w:t>
      </w:r>
      <w:hyperlink r:id="rId25" w:anchor="/document/97/265088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19 декабря 2014 г. № 1599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совместном образовании ученика с ОВЗ с нормально развивающимися одноклассниками образовательная организация разрабатывает АОП по указанным ФГОС на один год.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создания специальных условий для обучения детей с ОВЗ и с инвалидностью служат:</w:t>
      </w:r>
    </w:p>
    <w:p w:rsidR="004B11B6" w:rsidRPr="00960AF8" w:rsidRDefault="004B11B6" w:rsidP="003027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требования;</w:t>
      </w:r>
    </w:p>
    <w:p w:rsidR="004B11B6" w:rsidRPr="00960AF8" w:rsidRDefault="0024263E" w:rsidP="003027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/document/118/44429/" w:history="1"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 ПМПК</w:t>
        </w:r>
      </w:hyperlink>
      <w:r w:rsidR="004B11B6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для обучающихся с ОВЗ (</w:t>
      </w:r>
      <w:hyperlink r:id="rId27" w:anchor="/document/99/499048913/XA00M3U2MI/" w:tooltip="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..." w:history="1"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23</w:t>
        </w:r>
      </w:hyperlink>
      <w:r w:rsidR="004B11B6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28" w:anchor="/document/99/499048913/" w:history="1"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="004B11B6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B11B6" w:rsidRPr="00960AF8" w:rsidRDefault="004B11B6" w:rsidP="003027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или абилитации – для детей-инвалидов (</w:t>
      </w:r>
      <w:hyperlink r:id="rId29" w:anchor="/document/99/420294044/XA00MB22NB/" w:tooltip="[#9]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 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</w:t>
      </w:r>
      <w:hyperlink r:id="rId30" w:anchor="/document/99/420294044/" w:tooltip="[#10]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приказу Минтруда России от 31 июля 2015 г. № 528н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детей с ОВЗ и с инвалидностью, которые образовательная организация обеспечивает в соответствии с </w:t>
      </w:r>
      <w:hyperlink r:id="rId31" w:anchor="/document/99/902389617/XA00MEA2O2/" w:tooltip="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 79 Закона от 29 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 2012 г. № 273-ФЗ:</w:t>
      </w:r>
    </w:p>
    <w:p w:rsidR="004B11B6" w:rsidRPr="00960AF8" w:rsidRDefault="004B11B6" w:rsidP="003027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образовательные программы и методы обучения и воспитания;</w:t>
      </w:r>
    </w:p>
    <w:p w:rsidR="004B11B6" w:rsidRPr="00960AF8" w:rsidRDefault="004B11B6" w:rsidP="003027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учебники, учебные пособия и дидактические материалы;</w:t>
      </w:r>
    </w:p>
    <w:p w:rsidR="004B11B6" w:rsidRPr="00960AF8" w:rsidRDefault="004B11B6" w:rsidP="003027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технические средства обучения;</w:t>
      </w:r>
    </w:p>
    <w:p w:rsidR="004B11B6" w:rsidRPr="00960AF8" w:rsidRDefault="004B11B6" w:rsidP="003027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ассистента (помощника), который оказывает обучающимся необходимую техническую помощь;</w:t>
      </w:r>
    </w:p>
    <w:p w:rsidR="004B11B6" w:rsidRPr="00960AF8" w:rsidRDefault="004B11B6" w:rsidP="003027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 индивидуальные коррекционные занятия;</w:t>
      </w:r>
    </w:p>
    <w:p w:rsidR="004B11B6" w:rsidRPr="00960AF8" w:rsidRDefault="004B11B6" w:rsidP="003027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доступная среда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2" w:anchor="/document/16/2660/x9z82gci299nacdbc00fw6hhyb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беспрепятственный доступ</w:t>
        </w:r>
      </w:hyperlink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здание и на территорию и т. д.);</w:t>
      </w:r>
    </w:p>
    <w:p w:rsidR="004B11B6" w:rsidRPr="00960AF8" w:rsidRDefault="004B11B6" w:rsidP="003027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 количество детей в учебной группе (классе).</w:t>
      </w:r>
    </w:p>
    <w:p w:rsidR="006E2CFF" w:rsidRDefault="006E2CFF" w:rsidP="00556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AF8" w:rsidRDefault="00960AF8" w:rsidP="00556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AF8" w:rsidRDefault="00960AF8" w:rsidP="00556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AF8" w:rsidRDefault="00960AF8" w:rsidP="00556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AF8" w:rsidRPr="00960AF8" w:rsidRDefault="00960AF8" w:rsidP="00556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541360" w:rsidRDefault="004B11B6" w:rsidP="00541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Условия, которые образовательная организация создает для обучающихся с определенными видами ОВЗ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4131"/>
        <w:gridCol w:w="3673"/>
      </w:tblGrid>
      <w:tr w:rsidR="004B11B6" w:rsidRPr="00541360" w:rsidTr="004B11B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541360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 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541360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</w:t>
            </w:r>
            <w:r w:rsidRPr="00541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</w:t>
            </w:r>
            <w:hyperlink r:id="rId33" w:anchor="/document/99/499044345/ZAP21323CP/" w:history="1">
              <w:r w:rsidRPr="0054136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Порядок</w:t>
              </w:r>
            </w:hyperlink>
            <w:r w:rsidRPr="00541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утвержденный </w:t>
            </w:r>
            <w:hyperlink r:id="rId34" w:anchor="/document/99/499044345/" w:history="1">
              <w:r w:rsidRPr="0054136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приказом Минобрнауки России от 30 августа 2013 г. № 1015</w:t>
              </w:r>
            </w:hyperlink>
            <w:r w:rsidRPr="00541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541360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Детский сад</w:t>
            </w:r>
            <w:r w:rsidRPr="00541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</w:t>
            </w:r>
            <w:hyperlink r:id="rId35" w:anchor="/document/99/499044346/XA00LUO2M6/" w:history="1">
              <w:r w:rsidRPr="0054136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Порядок</w:t>
              </w:r>
            </w:hyperlink>
            <w:r w:rsidRPr="00541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утвержденный </w:t>
            </w:r>
            <w:hyperlink r:id="rId36" w:anchor="/document/99/499044346/" w:history="1">
              <w:r w:rsidRPr="0054136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приказом Минобрнауки России от 30 августа 2013 г. № 1014</w:t>
              </w:r>
            </w:hyperlink>
            <w:r w:rsidRPr="00541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4B11B6" w:rsidRPr="00960AF8" w:rsidTr="004B1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зрения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24263E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anchor="/document/16/2227/sit1/" w:history="1">
              <w:r w:rsidR="004B11B6" w:rsidRPr="00960A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Адаптировать сайт</w:t>
              </w:r>
            </w:hyperlink>
            <w:r w:rsidR="004B11B6"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школы с учетом потребностей инвалидов по зрению. Привести сайт к международному стандарту доступности веб-контента и веб-сервисов (WCAG);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расписание занятий в доступных для слепых или слабовидящих местах в адаптированной форме. Текст составляют крупным (высота прописных букв не менее 7,5 см) рельефно-контрастным шрифтом (на белом или желтом фоне) и дублируют шрифтом Брайля);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присутствие ассистента, который оказывает учащемуся необходимую помощь;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альтернативные форматы печатных материалов (крупный шрифт) или аудиофайлы;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доступ слепого учащегося с собакой-поводырем к зданию школы и место для собаки-поводыря в часы обучения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рекомендовано ПМПК – организовать присутствие ассистента, который оказывает учащемуся необходимую помощь;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альтернативные форматы печатных материалов (крупный шрифт) или аудиофайлы</w:t>
            </w:r>
          </w:p>
        </w:tc>
      </w:tr>
      <w:tr w:rsidR="004B11B6" w:rsidRPr="00960AF8" w:rsidTr="004B1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слуха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Воспроизводить информацию звуковыми средствами;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дублировать звуковую информацию о расписании занятий визуальной – установить мониторы для </w:t>
            </w: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трансляции субтитров. Мониторы, их размеры и количество определяют с учетом размеров помещения;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информацию с использованием русского жестового языка (сурдоперевода, тифлосурдоперевода)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Воспроизводить информацию звуковыми средствами</w:t>
            </w:r>
          </w:p>
        </w:tc>
      </w:tr>
      <w:tr w:rsidR="004B11B6" w:rsidRPr="00960AF8" w:rsidTr="004B1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Нарушение опорно-двигательного аппарата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беспрепятственный доступ учащихся в учебные помещения, столовую, туалетные и другие помещения школы;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организовать: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пандусы;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поручни;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расширенные дверные проемы;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лифты;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локальное понижение стоек-барьеров до высоты не более 0,8 м;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специальные кресла и другие приспособления</w:t>
            </w:r>
          </w:p>
        </w:tc>
      </w:tr>
    </w:tbl>
    <w:p w:rsidR="00556FB6" w:rsidRPr="00960AF8" w:rsidRDefault="00556FB6" w:rsidP="00556F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получить заключение ПМПК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прохождении ПМПК с целью выявления особенностей в физическом и (или) психическом развитии и (или) отклонений в поведении ребенка принимают родители (законные представители).</w:t>
      </w:r>
    </w:p>
    <w:p w:rsidR="004B11B6" w:rsidRPr="00960AF8" w:rsidRDefault="004B11B6" w:rsidP="00302720">
      <w:pPr>
        <w:shd w:val="clear" w:color="auto" w:fill="F9F7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медицинское обследование детей, которым исполнилось 15 лет, проводится с их согласия.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обследования ребенка его родители (законные представители) предъявляют в территориальную или центральную комиссию: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проведении или согласие на проведение обследования ребенка в комиссии;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 или свидетельства о рождении ребенка (с предъявлением оригинала или заверенной в установленном порядке копии);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образовательной организации или другой организации, в том числе медицинской;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 </w:t>
      </w:r>
      <w:hyperlink r:id="rId38" w:anchor="/document/118/32349/" w:tooltip="Положение о психолого-медико-педагогическом консилиуме образовательной организации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психолого-медико-педагогического консилиума</w:t>
        </w:r>
      </w:hyperlink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специалистов психолого-медико-педагогического сопровождения образовательной организации (при наличии);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 ПМПК о результатах ранее проведенного обследования ребенка (при наличии);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подробную выписку из истории развития ребенка с заключениями врачей медицинской организации по месту жительства (регистрации);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характеристику обучающегося, которую готовит образовательная организация (при наличии);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порядок установлен в пунктах </w:t>
      </w:r>
      <w:hyperlink r:id="rId39" w:anchor="/document/99/499048913/XA00M9I2N5/" w:tooltip="12. Комиссия имеет право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0" w:anchor="/document/99/499048913/XA00MAM2NB/" w:tooltip="1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1" w:anchor="/document/99/499048913/XA00MB82NE/" w:tooltip="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42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и заключение комиссия оформляет в день проведения обследования. В случае необходимости срок оформления протокола и заключения комиссия продлевает, но не более чем на пять рабочих дней. Копия заключения комиссии (заверенная печатью ПМПК) и копии особых мнений специалистов (при их наличии) согласуют с родителями (законными представителями) детей и выдают им под подпись или направляют по почте с уведомлением о вручении. Если родители не согласны с заключением территориальной комиссии, они могут обжаловать его в центральной ПМПК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3" w:anchor="/document/99/499048913/XA00M9G2MU/" w:tooltip="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25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44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ПМПК содержит выводы о наличии либо отсутствии у ребенка особенностей в физическом или психическом развитии, отклонений в поведении.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сведения, согласно </w:t>
      </w:r>
      <w:hyperlink r:id="rId45" w:anchor="/document/99/901990046/XA00M8U2MR/" w:tooltip="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1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 10 Закона от 27 июля 2006 г. № 152-ФЗ, являются персональными данными ребенка.</w:t>
      </w:r>
    </w:p>
    <w:p w:rsidR="004B11B6" w:rsidRPr="00960AF8" w:rsidRDefault="004B11B6" w:rsidP="00302720">
      <w:pPr>
        <w:shd w:val="clear" w:color="auto" w:fill="F9F7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допускается передавать третьим лицам информацию из заключения ПМПК без письменного согласия родителей ребенка (</w:t>
      </w:r>
      <w:hyperlink r:id="rId46" w:anchor="/document/99/499048913/XA00M6C2MG/" w:tooltip="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8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47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ПМПК носит для родителей детей рекомендательный характер (</w:t>
      </w:r>
      <w:hyperlink r:id="rId48" w:anchor="/document/99/499048913/XA00M3U2MI/" w:tooltip="23. Заключение комиссии носит для родителей (законных представителей) детей рекомендательный характер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23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49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Они самостоятельно принимают решение о том, предоставлять ли его в ОО или нет.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предоставили в образовательную организацию заключение ПМПК о наличии отклонений в развитии и необходимости специальных условий для образования, образовательная организация обязана такие условия создать.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комиссии действительно для представления в образовательную организацию в течение календарного года с даты его получения. Если родители не передали заключение в течение одного года, придется получать заключение заново. Так предусмотрено в </w:t>
      </w:r>
      <w:hyperlink r:id="rId50" w:anchor="/document/99/499048913/ZAP2AIO3K0/" w:tooltip="Заключение комиссии действительно для представления в указанные органы, организации в течение календарного года с даты его подписания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51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Минимальный срок, на который ПМПК может дать рекомендации по созданию специальных образовательных условий, определяется членами ПМПК и варьируется от 3–6 месяцев до года. Максимальный срок, на который даются рекомендации по созданию специальных условий получения образования детьми с ОВЗ, – длительность освоения уровня образования. При переходе с уровня на уровень фиксируются образовательные результаты и возникают новые требования к условиям реализации программы.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 ОВЗ переходит на следующий уровень общего образования и претендует на создание специальных образовательных условий, необходимо повторное посещение ПМПК (для уточнения или новых рекомендаций согласно уровню).</w:t>
      </w:r>
    </w:p>
    <w:p w:rsidR="00556FB6" w:rsidRPr="00960AF8" w:rsidRDefault="00556F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штатные единицы необходимы для обучения детей с ОВЗ и детей-инвалидов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воспитание детей с ОВЗ и с инвалидностью в образовательной организации обеспечивает работа педагогического коллектива – учителей и специалистов сопровождения – педагогов-психологов, учителей-дефектологов (олигофренопедагога, сурдопедагога, тифлопедагога), учителей-логопедов, тьюторов, ассистентов, медицинских работников.</w:t>
      </w:r>
    </w:p>
    <w:p w:rsidR="004B11B6" w:rsidRPr="00960AF8" w:rsidRDefault="004B11B6" w:rsidP="00302720">
      <w:pPr>
        <w:shd w:val="clear" w:color="auto" w:fill="F4F7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Ситуация:</w:t>
      </w:r>
      <w:r w:rsidRPr="00960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какое образование должны иметь педагоги и специалисты сопровождения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образовательной организации, в том числе реализующие программу коррекционной работы, должны иметь высшее профессиональное образование по одному из вариантов программ подготовки: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направлению «Специальное (дефектологическое) образование» по образовательным программам подготовки олигофренопедагога, тифлопедагога, сурдопедагога, логопеда;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специальностям «Олигофренопедагогика», «Тифлопедагогика», «Сурдопедагогика», «Логопедия»;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«Специальное (дефектологическое) образование».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иметь высшее профессиональное образование по одному из вариантов программ подготовки: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специальности «Специальная психология»;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 педагогическим специальностям или по направлениям («Педагогическое образование», «Психолого-педагогическое образование») с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обязательным прохождением профессиональной переподготовки в области специальной психологии.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Учитель-логопед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иметь высшее профессиональное образование по одному из вариантов программ подготовки: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специальности «Логопедия»;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направлению «Специальное (дефектологическое) образование» по образовательным программам подготовки бакалавра или магистра в области логопедии;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переподготовке.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дополнительного образования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специалисты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пройти профессиональную переподготовку или курсы повышения квалификации (в объеме от 72-х часов) по особенностям организации обучения и воспитания обучающихся с ОВЗ и (или) введения ФГОС НОО ОВЗ и (или) ФГОС обучающихся с умственной отсталостью,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4B11B6" w:rsidRPr="00960AF8" w:rsidRDefault="004B11B6" w:rsidP="00302720">
      <w:pPr>
        <w:shd w:val="clear" w:color="auto" w:fill="F4F7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Ситуация:</w:t>
      </w:r>
      <w:r w:rsidRPr="00960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должен ли руководитель иметь специальное образование, если образовательная организация реализует АООП</w:t>
      </w:r>
    </w:p>
    <w:p w:rsidR="009E567E" w:rsidRPr="00960AF8" w:rsidRDefault="009E567E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Руководящие работники (административный персонал) наряду со средним или высшим профессиональным педагогическим образованием должны иметь удостоверение о повышении квалификации (в объеме от 72-х часов) по особенностям организации обучения и воспитания обучающихся с ОВЗ и (или) введения ФГОС НОО ОВЗ и (или) ФГОС обучающихся с умственной отсталостью.</w:t>
      </w:r>
    </w:p>
    <w:p w:rsidR="00302720" w:rsidRPr="00960AF8" w:rsidRDefault="00302720" w:rsidP="005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распределяются обязанности специалистов при обучении детей с ОВЗ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и специалисты сопровождения разрабатывают и реализуют адаптированные программы. При этом содержание предмета адаптирует учитель, а специалисты сопровождения ему помогают в части выявления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особых образовательных потребностей и проводят коррекционно-развивающие занятия.</w:t>
      </w:r>
    </w:p>
    <w:p w:rsidR="004B11B6" w:rsidRPr="00960AF8" w:rsidRDefault="0024263E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anchor="/document/118/30450/" w:tooltip="Должностная инструкция тьютора" w:history="1"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Тьютор</w:t>
        </w:r>
      </w:hyperlink>
      <w:r w:rsidR="004B11B6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находится рядом с учеником и помогает ребенку осваивать содержание программы.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 может выполнять следующие функции: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педагога сопровождения, воспитателя, который:</w:t>
      </w:r>
    </w:p>
    <w:p w:rsidR="004B11B6" w:rsidRPr="00960AF8" w:rsidRDefault="004B11B6" w:rsidP="003027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помощь;</w:t>
      </w:r>
    </w:p>
    <w:p w:rsidR="004B11B6" w:rsidRPr="00960AF8" w:rsidRDefault="004B11B6" w:rsidP="003027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рекомендации ПМПК;</w:t>
      </w:r>
    </w:p>
    <w:p w:rsidR="004B11B6" w:rsidRPr="00960AF8" w:rsidRDefault="004B11B6" w:rsidP="003027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педагогическую и воспитательную работу;</w:t>
      </w:r>
    </w:p>
    <w:p w:rsidR="004B11B6" w:rsidRPr="00960AF8" w:rsidRDefault="004B11B6" w:rsidP="003027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поддержку педагогов, специальных педагогов, психологов, других необходимых ребенку специалистов на каждом этапе образовательного процесса;</w:t>
      </w:r>
    </w:p>
    <w:p w:rsidR="004B11B6" w:rsidRPr="00960AF8" w:rsidRDefault="004B11B6" w:rsidP="003027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ребенка с ОВЗ в детский коллектив на переменах;</w:t>
      </w:r>
    </w:p>
    <w:p w:rsidR="004B11B6" w:rsidRPr="00960AF8" w:rsidRDefault="004B11B6" w:rsidP="003027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ситуацию поддержки ребенка с ОВЗ;</w:t>
      </w:r>
    </w:p>
    <w:p w:rsidR="004B11B6" w:rsidRPr="00960AF8" w:rsidRDefault="004B11B6" w:rsidP="003027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всем участникам образовательного процесса осознать, какую помощь можно оказать ребенку с ОВЗ и как правильно это сделать;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специалиста службы сопровождения, обладающего знаниями в области коррекционной педагогики, дефектологии, психологии (психолога, социального педагога, дефектолога).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работы тьютора с ребенком определяет ПМПК – от нескольких часов до полной занятости в день.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для учащихся с расстройствами аутистического спектра тьютор может быть рекомендован на полный день. В этом случае он будет присутствовать на всех уроках (</w:t>
      </w:r>
      <w:hyperlink r:id="rId53" w:anchor="/document/99/499044345/XA00M8E2MP/" w:tooltip="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29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Порядка, утвержденного </w:t>
      </w:r>
      <w:hyperlink r:id="rId54" w:anchor="/document/99/499044345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30 августа 2013 г. № 1015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Ассистенты (помощники) оказывают техническую помощь детям с ОВЗ и детям-инвалидам:</w:t>
      </w:r>
    </w:p>
    <w:p w:rsidR="004B11B6" w:rsidRPr="00960AF8" w:rsidRDefault="004B11B6" w:rsidP="0030272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переносят инвалидные коляски;</w:t>
      </w:r>
    </w:p>
    <w:p w:rsidR="004B11B6" w:rsidRPr="00960AF8" w:rsidRDefault="004B11B6" w:rsidP="0030272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обучающимся помощь при посещении туалетных помещений, столовой;</w:t>
      </w:r>
    </w:p>
    <w:p w:rsidR="004B11B6" w:rsidRPr="00960AF8" w:rsidRDefault="004B11B6" w:rsidP="0030272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ориентируют ребенка в здании образовательной организации.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организовать техническую помощь детям с ОВЗ и с инвалидностью говорится в </w:t>
      </w:r>
      <w:hyperlink r:id="rId55" w:anchor="/document/99/902389617/XA00MEA2O2/" w:tooltip="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 79 Закона от 29 декабря 2012 г. № 273-ФЗ, </w:t>
      </w:r>
      <w:hyperlink r:id="rId56" w:anchor="/document/99/499044345/XA00MAM2NB/" w:tooltip="23. В образовательных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учащимися с ограниченными возможностями здоровья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Порядка, утвержденного </w:t>
      </w:r>
      <w:hyperlink r:id="rId57" w:anchor="/document/99/499044345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30 августа 2013 г. № 1015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8" w:anchor="/document/99/499044346/XA00M902N2/" w:tooltip="18. Под специальными условиями для получения дошкольного образования детьми с ограниченными возможностями здоровья понимаются условия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18–19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Порядка, утвержденного </w:t>
      </w:r>
      <w:hyperlink r:id="rId59" w:anchor="/document/99/499044346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30 августа 2013 г. № 1014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 России в письме от 11 марта 2016 г. рекомендует введение персонального ассистента в расчете одной единицы на двух детей, нуждающихся в персональном сопровождении. Кроме того, в штатное расписание могут быть введены штатные единицы помощника воспитателя и младшего воспитателя, на которых будут возложены функции ассистента.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с расстройствами аутистического спектра сопровождают педагоги-психологи. Они проводят индивидуальные занятия по развитию навыков коммуникации, поддержке эмоционального и социального развития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таких детей. На одну ставку должности педагога-психолога приходится пять–восемь учащихся с расстройствами аутистического спектра.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штатное расписание специалистов сопровождения зависит от рекомендаций ПМПК, которые образовательная организация обязана выполнить.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нагрузки специалиста сопровождения зависит от числа обучающихся с ОВЗ в организации.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адаптированных общеобразовательных программ в </w:t>
      </w:r>
      <w:hyperlink r:id="rId60" w:anchor="/document/99/499044345/XA00MAI2N9/" w:tooltip="32.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Порядка, утвержденного </w:t>
      </w:r>
      <w:hyperlink r:id="rId61" w:anchor="/document/99/499044345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30 августа 2013 г. № 1015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приведены штатные единицы для школы:</w:t>
      </w:r>
    </w:p>
    <w:p w:rsidR="004B11B6" w:rsidRPr="00960AF8" w:rsidRDefault="0024263E" w:rsidP="0030272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anchor="/document/118/30448/" w:tooltip="Должностная инструкция учителя-дефектолога" w:history="1"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учитель-дефектолог</w:t>
        </w:r>
      </w:hyperlink>
      <w:r w:rsidR="004B11B6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(олигофренопедагог, сурдопедагог, тифлопедагог) на каждые 6–12 учащихся с ОВЗ;</w:t>
      </w:r>
    </w:p>
    <w:p w:rsidR="004B11B6" w:rsidRPr="00960AF8" w:rsidRDefault="004B11B6" w:rsidP="0030272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на каждые 6–12 учащихся с ОВЗ;</w:t>
      </w:r>
    </w:p>
    <w:p w:rsidR="004B11B6" w:rsidRPr="00960AF8" w:rsidRDefault="0024263E" w:rsidP="0030272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anchor="/document/118/30447/" w:tooltip="Должностная инструкция педагога-психолога" w:history="1"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педагог-психолог</w:t>
        </w:r>
      </w:hyperlink>
      <w:r w:rsidR="004B11B6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каждые 20 учащихся с ОВЗ;</w:t>
      </w:r>
    </w:p>
    <w:p w:rsidR="004B11B6" w:rsidRPr="00960AF8" w:rsidRDefault="004B11B6" w:rsidP="0030272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тьютор, ассистент (помощник) на каждые 1–6 учащихся с ОВЗ.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нагрузочные соотношения являются желательными, но окончательное решение принимает учредитель образовательной организации. Его решение зависит от финансовых, организационных и других возможностей.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обеспечения специалистами сопровождения может быть решен:</w:t>
      </w:r>
    </w:p>
    <w:p w:rsidR="004B11B6" w:rsidRPr="00960AF8" w:rsidRDefault="004B11B6" w:rsidP="0030272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 должности в штатное расписание;</w:t>
      </w:r>
    </w:p>
    <w:p w:rsidR="004B11B6" w:rsidRPr="00960AF8" w:rsidRDefault="004B11B6" w:rsidP="0030272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расширением должностных обязанностей педагогических работников – учителя-дефектолога, </w:t>
      </w:r>
      <w:hyperlink r:id="rId64" w:anchor="/document/118/30458/" w:tooltip="Должностная инструкция социального педагога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социального педагога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педагога-психолога и других;</w:t>
      </w:r>
    </w:p>
    <w:p w:rsidR="004B11B6" w:rsidRPr="00960AF8" w:rsidRDefault="004B11B6" w:rsidP="0030272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ресурсов других организаций на основе </w:t>
      </w:r>
      <w:hyperlink r:id="rId65" w:anchor="/document/140/24774/" w:tooltip="Приложение № 2. Договор о сетевой форме реализации образовательной программы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 о сетевом взаимодействии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66" w:anchor="/document/99/902389617/XA00M702MC/" w:tooltip="Статья 15. Сетевая форма реализации образовательных программ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 15 Закона от 29 декабря 2012 г. № 273-ФЗ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6FB6" w:rsidRPr="00960AF8" w:rsidRDefault="00556F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режим дня установить для обучающихся с ОВЗ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дошкольного образования для воспитанников с ОВЗ требования к режиму отсутствуют, поэтому применяются </w:t>
      </w:r>
      <w:hyperlink r:id="rId67" w:anchor="/document/99/499023522/ZAP1JLI34S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2.4.1.3049-13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 </w:t>
      </w:r>
      <w:hyperlink r:id="rId68" w:anchor="/document/99/499023522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России от 15 мая 2013 г. № 26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может рекомендовать сокращение режима пребывания, например, только в группе кратковременного пребывания – не более 4 часов. И эта рекомендация должна быть выполнена как педагогами дошкольной образовательной организации, так и родителями ребенка.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обучающихся в организациях, осуществляющих образовательную деятельность по АООП для обучающихся с ОВЗ, определен </w:t>
      </w:r>
      <w:hyperlink r:id="rId69" w:anchor="/document/99/420292638/XA00M7U2N6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СанПиН 2.4.2.3286-15, утвержденным </w:t>
      </w:r>
      <w:hyperlink r:id="rId70" w:anchor="/document/99/420292638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России от 10 июля 2015 г. № 26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школы, которые обучают по АООП и АОП, используют </w:t>
      </w:r>
      <w:hyperlink r:id="rId71" w:anchor="/document/99/420292638/XA00M7U2N6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режиму дня в части:</w:t>
      </w:r>
    </w:p>
    <w:p w:rsidR="004B11B6" w:rsidRPr="00960AF8" w:rsidRDefault="004B11B6" w:rsidP="0030272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занятий;</w:t>
      </w:r>
    </w:p>
    <w:p w:rsidR="004B11B6" w:rsidRPr="00960AF8" w:rsidRDefault="004B11B6" w:rsidP="0030272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пищи;</w:t>
      </w:r>
    </w:p>
    <w:p w:rsidR="004B11B6" w:rsidRPr="00960AF8" w:rsidRDefault="004B11B6" w:rsidP="0030272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прогулок;</w:t>
      </w:r>
    </w:p>
    <w:p w:rsidR="004B11B6" w:rsidRPr="00960AF8" w:rsidRDefault="004B11B6" w:rsidP="0030272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пауз;</w:t>
      </w:r>
    </w:p>
    <w:p w:rsidR="004B11B6" w:rsidRPr="00960AF8" w:rsidRDefault="004B11B6" w:rsidP="0030272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сна (для детей первого года обучения, которые посещают группы продленного дня).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осуществляет присмотр и уход в группах продленного дня, если организует согласно </w:t>
      </w:r>
      <w:hyperlink r:id="rId72" w:anchor="/document/99/420292638/ZAP2D8M3GJ/" w:tooltip="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8.2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СанПиН 2.4.2.3286-15, утвержденных </w:t>
      </w:r>
      <w:hyperlink r:id="rId73" w:anchor="/document/99/420292638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России от 10 июля 2015 г. № 26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11B6" w:rsidRPr="00960AF8" w:rsidRDefault="004B11B6" w:rsidP="003027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(полдник);</w:t>
      </w:r>
    </w:p>
    <w:p w:rsidR="004B11B6" w:rsidRPr="00960AF8" w:rsidRDefault="004B11B6" w:rsidP="003027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прогулки;</w:t>
      </w:r>
    </w:p>
    <w:p w:rsidR="004B11B6" w:rsidRPr="00960AF8" w:rsidRDefault="004B11B6" w:rsidP="003027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сон – для детей первого года обучения.</w:t>
      </w:r>
    </w:p>
    <w:p w:rsidR="004B11B6" w:rsidRPr="00960AF8" w:rsidRDefault="004B11B6" w:rsidP="00302720">
      <w:pPr>
        <w:shd w:val="clear" w:color="auto" w:fill="F9F7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ребенка, его готовности к нахождению в среде сверстников без родителей. Распорядок дня обучающихся с ОВЗ должен учитывать их повышенную утомляемость, быть здоровьесберегающим.</w:t>
      </w:r>
    </w:p>
    <w:p w:rsidR="00960AF8" w:rsidRDefault="00960AF8" w:rsidP="00556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учащихся с ОВЗ осуществляется только в первую смену.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 режим обучения детей с ОВЗ определяется учебным планом класса (группы) или индивидуальным учебным планом. В первой половине дня для обучающихся с ОВЗ может быть организована как урочная, так и внеурочная деятельность, в том числе коррекционно-развивающие занятия с логопедом, учителем-дефектологом и педагогом-психологом. Во второй половине дня для обучающихся сОВЗ может быть организована внеурочная деятельность, направленная как на реализацию программы коррекционной работы, так и на реализацию программ дополнительного образования.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урока в обязательном порядке проводится физкультурная минутка для снятия мышечного напряжения. Для детей с нарушениями зрения в содержание физкультурных минуток обязательно включаются упражнения на снятие зрительного напряжения, на предупреждение зрительного утомления, на активизацию зрительной системы.</w:t>
      </w:r>
    </w:p>
    <w:p w:rsidR="00556FB6" w:rsidRPr="00960AF8" w:rsidRDefault="00556F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Какую установить учебную нагрузку для детей с ОВЗ в школе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 нагрузку для обучающихся с ОВЗ в неделю определяют требования ФГОС для детей с ОВЗ 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74" w:anchor="/document/99/420292638/XA00MCK2NM/" w:tooltip="VIII. Требования к организации образовательной деятельности и режиму дня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VIII</w:t>
        </w:r>
      </w:hyperlink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СанПиН 2.4.2.3286-15.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 уровня образования недельная образовательная нагрузка включает:</w:t>
      </w:r>
    </w:p>
    <w:p w:rsidR="004B11B6" w:rsidRPr="00960AF8" w:rsidRDefault="004B11B6" w:rsidP="0030272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урочную деятельность;</w:t>
      </w:r>
    </w:p>
    <w:p w:rsidR="004B11B6" w:rsidRPr="00960AF8" w:rsidRDefault="004B11B6" w:rsidP="0030272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внеурочную деятельность;</w:t>
      </w:r>
    </w:p>
    <w:p w:rsidR="004B11B6" w:rsidRPr="00960AF8" w:rsidRDefault="004B11B6" w:rsidP="0030272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реабилитационно-коррекционные мероприятия, которые проводят во время внеурочной или урочной деятельности.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1912"/>
        <w:gridCol w:w="3925"/>
      </w:tblGrid>
      <w:tr w:rsidR="004B11B6" w:rsidRPr="00960AF8" w:rsidTr="004B11B6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Урочная деятельность</w:t>
            </w:r>
          </w:p>
        </w:tc>
      </w:tr>
      <w:tr w:rsidR="004B11B6" w:rsidRPr="00960AF8" w:rsidTr="004B11B6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аудиторная недельная нагрузка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и продолжительность уроков в день</w:t>
            </w:r>
          </w:p>
        </w:tc>
      </w:tr>
      <w:tr w:rsidR="004B11B6" w:rsidRPr="00960AF8" w:rsidTr="004B11B6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Начальное общее образование</w:t>
            </w:r>
          </w:p>
        </w:tc>
      </w:tr>
      <w:tr w:rsidR="004B11B6" w:rsidRPr="00960AF8" w:rsidTr="004B11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(1 дополнительный)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час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сентябре, октябре – до 3 уроков в день по 35 минут каждый;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ноябре–декабре – до 4 уроков по 35 минут каждый;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январе–мае – до 4 уроков по 40 минут каждый, один день в неделю – до 5 уроков – за счет урока физической культуры</w:t>
            </w:r>
          </w:p>
        </w:tc>
      </w:tr>
      <w:tr w:rsidR="004B11B6" w:rsidRPr="00960AF8" w:rsidTr="004B11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2–4 классы;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 – для глухих, слабослышащих и позднооглохших, слепых и слабовидящих обучающихся и обучающихся с расстройствами аутистического спектра;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 – для глухих обучающихся и обучающихся с расстройствами аутистического спектра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уроков по 40 минут каждый</w:t>
            </w:r>
          </w:p>
        </w:tc>
      </w:tr>
      <w:tr w:rsidR="004B11B6" w:rsidRPr="00960AF8" w:rsidTr="004B11B6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4B11B6" w:rsidRPr="00960AF8" w:rsidTr="004B11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часов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уроков по 40 минут каждый</w:t>
            </w:r>
          </w:p>
        </w:tc>
      </w:tr>
      <w:tr w:rsidR="004B11B6" w:rsidRPr="00960AF8" w:rsidTr="004B11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уроков по 40 минут каждый</w:t>
            </w:r>
          </w:p>
        </w:tc>
      </w:tr>
      <w:tr w:rsidR="004B11B6" w:rsidRPr="00960AF8" w:rsidTr="004B11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 уроков по 40 минут каждый</w:t>
            </w:r>
          </w:p>
        </w:tc>
      </w:tr>
      <w:tr w:rsidR="004B11B6" w:rsidRPr="00960AF8" w:rsidTr="004B11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8–9 классы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 уроков по 40 минут каждый</w:t>
            </w:r>
          </w:p>
        </w:tc>
      </w:tr>
      <w:tr w:rsidR="004B11B6" w:rsidRPr="00960AF8" w:rsidTr="004B11B6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4B11B6" w:rsidRPr="00960AF8" w:rsidTr="004B11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10–11 (12) классы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 уроков по 40 минут каждый</w:t>
            </w:r>
          </w:p>
        </w:tc>
      </w:tr>
    </w:tbl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 занятия для детей с ОВЗ проводите в первую смену – с 8 часов или позднее. Учебная неделя составляет пять дней. Проводите облегченный учебный день в среду или четверг.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составляет до 10 часов в неделю в каждом классе. Из них:</w:t>
      </w:r>
    </w:p>
    <w:p w:rsidR="004B11B6" w:rsidRPr="00960AF8" w:rsidRDefault="004B11B6" w:rsidP="0030272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 более часов занятий коррекционной направленности;</w:t>
      </w:r>
    </w:p>
    <w:p w:rsidR="004B11B6" w:rsidRPr="00960AF8" w:rsidRDefault="004B11B6" w:rsidP="0030272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– на развивающие области.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перерывов:</w:t>
      </w:r>
    </w:p>
    <w:p w:rsidR="004B11B6" w:rsidRPr="00960AF8" w:rsidRDefault="004B11B6" w:rsidP="003027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 между уроками – от 10 минут;</w:t>
      </w:r>
    </w:p>
    <w:p w:rsidR="004B11B6" w:rsidRPr="00960AF8" w:rsidRDefault="004B11B6" w:rsidP="003027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перемены (после второго или третьего уроков) – 20–30 минут. Можете установить две большие перемены (после второго или третьего уроков) по 20 минут каждая;</w:t>
      </w:r>
    </w:p>
    <w:p w:rsidR="004B11B6" w:rsidRPr="00960AF8" w:rsidRDefault="004B11B6" w:rsidP="003027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перемены между урочной и внеурочной деятельностью – от 30 минут;</w:t>
      </w:r>
    </w:p>
    <w:p w:rsidR="004B11B6" w:rsidRPr="00960AF8" w:rsidRDefault="004B11B6" w:rsidP="003027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динамической паузы – до 45 минут.</w:t>
      </w:r>
    </w:p>
    <w:p w:rsidR="009E567E" w:rsidRPr="00960AF8" w:rsidRDefault="009E567E" w:rsidP="00556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337" w:rsidRPr="00960AF8" w:rsidRDefault="00ED4337" w:rsidP="00556F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>Обеспечиваются ли обучающиеся с ограниченными возможностями здоровья двухразовым питанием?</w:t>
      </w:r>
    </w:p>
    <w:p w:rsidR="00ED4337" w:rsidRPr="00960AF8" w:rsidRDefault="00ED433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7 </w:t>
      </w:r>
      <w:hyperlink r:id="rId75" w:anchor="/document/99/902389617/XA00MD82NT/" w:history="1">
        <w:r w:rsidRPr="00960AF8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 79</w:t>
        </w:r>
      </w:hyperlink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(далее – Федеральный закон "Об образовании в Российской Федерации") "обучающиеся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питанием".</w:t>
      </w:r>
    </w:p>
    <w:p w:rsidR="00ED4337" w:rsidRPr="00960AF8" w:rsidRDefault="00ED433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"иными" понимаются все обучающиеся с ограниченными возможностями здоровья, которые не проживают в организации, осуществляющей образовательную деятельность.</w:t>
      </w:r>
    </w:p>
    <w:p w:rsidR="00ED4337" w:rsidRPr="00960AF8" w:rsidRDefault="00ED433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"обучающийся с ограниченными возможностями здоровья" определяется в </w:t>
      </w:r>
      <w:hyperlink r:id="rId76" w:anchor="/document/99/902389617/XA00LTK2M0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"Об образовании в Российской Федерации". Закон определяет это понятие следующим образом: "обучающийся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 образования без создания специальных условий". В данном определении можно выделить три основных фактора:</w:t>
      </w:r>
    </w:p>
    <w:p w:rsidR="00ED4337" w:rsidRPr="00960AF8" w:rsidRDefault="00ED4337" w:rsidP="003252E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физического лица недостатка в развитии;</w:t>
      </w:r>
    </w:p>
    <w:p w:rsidR="00ED4337" w:rsidRPr="00960AF8" w:rsidRDefault="00ED4337" w:rsidP="003252E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имеющийся недостаток в развитии препятствует получению образования физическим лицом в обычных условиях;</w:t>
      </w:r>
    </w:p>
    <w:p w:rsidR="00ED4337" w:rsidRPr="00960AF8" w:rsidRDefault="00ED4337" w:rsidP="003252E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 первых двух факторов психолого-медико-педагогической комиссией.</w:t>
      </w:r>
    </w:p>
    <w:p w:rsidR="00ED4337" w:rsidRPr="00960AF8" w:rsidRDefault="00ED433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Названные факторы в ходе исторического процесса развития системы образования позволили выделить отдельные категории детей, которые для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получения образования нуждаются в особых условиях, методах, приемах и способах организации их обучения и воспитания. Самыми многочисленными из этих категорий оказались умственно отсталые дети; дети с задержкой психического развития; дети с нарушениями зрения, слуха, опорно-двигательного аппарата, зрения; дети с расстройствами аутистического спектра; дети со сложным дефектом.</w:t>
      </w:r>
    </w:p>
    <w:p w:rsidR="00ED4337" w:rsidRPr="00960AF8" w:rsidRDefault="00ED433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детей с ограниченными возможностями здоровья перечислены в ч. 5 </w:t>
      </w:r>
      <w:hyperlink r:id="rId77" w:anchor="/document/99/902389617/XA00MD82NT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79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образовании в Российской Федерации" следующим образом: "Отдельные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здоровья".    </w:t>
      </w:r>
    </w:p>
    <w:p w:rsidR="00556FB6" w:rsidRPr="00960AF8" w:rsidRDefault="00556FB6" w:rsidP="00556FB6">
      <w:pPr>
        <w:pStyle w:val="1"/>
        <w:spacing w:before="0" w:beforeAutospacing="0" w:after="0" w:afterAutospacing="0"/>
        <w:rPr>
          <w:color w:val="000000"/>
          <w:spacing w:val="-15"/>
          <w:sz w:val="28"/>
          <w:szCs w:val="28"/>
        </w:rPr>
      </w:pPr>
    </w:p>
    <w:p w:rsidR="00592717" w:rsidRPr="00960AF8" w:rsidRDefault="00592717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обучающихся с ОВЗ и их родителей</w:t>
      </w:r>
    </w:p>
    <w:p w:rsidR="00592717" w:rsidRPr="00960AF8" w:rsidRDefault="0059271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имеющие недостатки в физическом и (или) психическом развитии, препятствующие получению образования без создания специальных условий, входят в категорию "дети с ограниченными возможностями здоровья" (далее – ОВЗ). Присвоение такого статуса происходит в порядке, отличающемся от присвоения статуса инвалида.</w:t>
      </w:r>
    </w:p>
    <w:p w:rsidR="00592717" w:rsidRPr="00960AF8" w:rsidRDefault="0059271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 с ОВЗ распространяются все основные права, обязанности и социальные гарантии обучающихся, перечисленные в </w:t>
      </w:r>
      <w:hyperlink r:id="rId78" w:anchor="/document/99/902389617/XA00M882N1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34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от 29 декабря 2012 г. № 273-ФЗ.</w:t>
      </w:r>
    </w:p>
    <w:p w:rsidR="00592717" w:rsidRPr="00960AF8" w:rsidRDefault="0059271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 категории обучающихся относятся дети, имеющие недостатки в физическом и (или) психическом развитии (</w:t>
      </w:r>
      <w:hyperlink r:id="rId79" w:anchor="/document/99/901713538/ZAP26BG3G7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 1 Закона от 24 июля 1998 г. № 124-ФЗ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2717" w:rsidRPr="00960AF8" w:rsidRDefault="0059271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дети с ОВЗ имеют право:</w:t>
      </w:r>
    </w:p>
    <w:p w:rsidR="00592717" w:rsidRPr="00960AF8" w:rsidRDefault="00592717" w:rsidP="003252E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специальных условий;</w:t>
      </w:r>
    </w:p>
    <w:p w:rsidR="00592717" w:rsidRPr="00960AF8" w:rsidRDefault="00592717" w:rsidP="003252E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меры социальной поддержки;</w:t>
      </w:r>
    </w:p>
    <w:p w:rsidR="00592717" w:rsidRPr="00960AF8" w:rsidRDefault="00592717" w:rsidP="003252E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государственной обеспечение при проживании в интернате (</w:t>
      </w:r>
      <w:hyperlink r:id="rId80" w:anchor="/document/99/902389617/XA00M4Q2M2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7 ст. 79 Закона от 29 декабря 2012 г. № 273-ФЗ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2717" w:rsidRPr="00960AF8" w:rsidRDefault="00592717" w:rsidP="003252E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питанием.</w:t>
      </w:r>
    </w:p>
    <w:p w:rsidR="00592717" w:rsidRPr="00960AF8" w:rsidRDefault="0059271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указанных прав требуется заключение психолого-медико-педагогической комиссии (далее – ПМПК) о присвоении статуса лица с ОВЗ.</w:t>
      </w:r>
    </w:p>
    <w:p w:rsidR="00592717" w:rsidRPr="00960AF8" w:rsidRDefault="00592717" w:rsidP="00302720">
      <w:pPr>
        <w:shd w:val="clear" w:color="auto" w:fill="F9F7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именно данное заключение, согласно </w:t>
      </w:r>
      <w:hyperlink r:id="rId81" w:anchor="/document/99/499048913/XA00M3U2MI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23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82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основанием для создания органами исполнительной власти субъектов РФ,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и организациями в соответствии с их компетенцией рекомендованных в заключении условий для обучения и воспитания детей. Для родителей заключение носит рекомендательный характер.</w:t>
      </w:r>
    </w:p>
    <w:p w:rsidR="00592717" w:rsidRPr="00960AF8" w:rsidRDefault="0059271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согласно </w:t>
      </w:r>
      <w:hyperlink r:id="rId83" w:anchor="/document/99/499048913/XA00M9G2MU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25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84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имеют право:</w:t>
      </w:r>
    </w:p>
    <w:p w:rsidR="00592717" w:rsidRPr="00960AF8" w:rsidRDefault="00592717" w:rsidP="003252EC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обследовании детей в ПМПК, обсуждении результатов обследования и вынесении комиссией заключения;</w:t>
      </w:r>
    </w:p>
    <w:p w:rsidR="00592717" w:rsidRPr="00960AF8" w:rsidRDefault="00592717" w:rsidP="003252EC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мнение относительно рекомендаций по организации обучения и воспитания детей;</w:t>
      </w:r>
    </w:p>
    <w:p w:rsidR="00592717" w:rsidRPr="00960AF8" w:rsidRDefault="00592717" w:rsidP="003252EC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консультации специалистов ПМПК по вопросам обследования детей в комиссии и оказания им психолого-медико-педагогической помощи;</w:t>
      </w:r>
    </w:p>
    <w:p w:rsidR="00592717" w:rsidRPr="00960AF8" w:rsidRDefault="00592717" w:rsidP="003252EC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своих правах и правах детей;</w:t>
      </w:r>
    </w:p>
    <w:p w:rsidR="00592717" w:rsidRPr="00960AF8" w:rsidRDefault="00592717" w:rsidP="003252EC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в случае несогласия заключение территориальной комиссии в центральную ПМПК.</w:t>
      </w:r>
    </w:p>
    <w:p w:rsidR="00592717" w:rsidRPr="00960AF8" w:rsidRDefault="00592717" w:rsidP="00302720">
      <w:pPr>
        <w:shd w:val="clear" w:color="auto" w:fill="F9F7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комиссия обязана проинформировать родителей ребенка о дате, времени, месте и порядке проведения обследования, а также об их правах и правах ребенка, связанных с проведением обследования, в 5-дневный срок с момента подачи документов для проведения обследования (</w:t>
      </w:r>
      <w:hyperlink r:id="rId85" w:anchor="/document/99/499048913/XA00MA02N6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17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86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2717" w:rsidRPr="00960AF8" w:rsidRDefault="0059271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 </w:t>
      </w:r>
      <w:hyperlink r:id="rId87" w:anchor="/document/99/902389617/XA00M8A2N5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 1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 5 статьи 5 Закона от 29 декабря 2012 г. № 273-ФЗ обязывает федеральные государственные органы, органы государственной власти субъектов РФ и органы местного самоуправления создавать необходимые условия:</w:t>
      </w:r>
    </w:p>
    <w:p w:rsidR="00592717" w:rsidRPr="00960AF8" w:rsidRDefault="00592717" w:rsidP="003252E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без дискриминации качественного образования лицами с ОВЗ;</w:t>
      </w:r>
    </w:p>
    <w:p w:rsidR="00592717" w:rsidRPr="00960AF8" w:rsidRDefault="00592717" w:rsidP="003252E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лиц с ОВЗ языков, методов и способов общения;</w:t>
      </w:r>
    </w:p>
    <w:p w:rsidR="00592717" w:rsidRPr="00960AF8" w:rsidRDefault="00592717" w:rsidP="003252E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способствующие получению образования определенного уровня и определенной направленности, а также социальному развитию лиц с ОВЗ, в т. ч. посредством организации инклюзивного образования.</w:t>
      </w:r>
    </w:p>
    <w:p w:rsidR="00592717" w:rsidRPr="00960AF8" w:rsidRDefault="00592717" w:rsidP="00302720">
      <w:pPr>
        <w:shd w:val="clear" w:color="auto" w:fill="F9F7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образовательной среды, обеспечивающей доступность качественного образования и успешную социализацию для лиц с ОВЗ, а также расширение возможностей обучения детей с ОВЗ в неспециализированных образовательных учреждениях, входит в перечень целевых ориентиров развития системы образования. Об этом прямо говорится в </w:t>
      </w:r>
      <w:hyperlink r:id="rId88" w:anchor="/document/99/902130343/XA00LVA2M9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Концепции долгосрочного социально-экономического развития Российской Федерации на период до 2020 года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 </w:t>
      </w:r>
      <w:hyperlink r:id="rId89" w:anchor="/document/99/90213034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Правительства РФ от 17 ноября 2008 г. № 1662-р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FB6" w:rsidRPr="00960AF8" w:rsidRDefault="00556F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AF8">
        <w:rPr>
          <w:rFonts w:ascii="Times New Roman" w:hAnsi="Times New Roman" w:cs="Times New Roman"/>
          <w:b/>
          <w:sz w:val="28"/>
          <w:szCs w:val="28"/>
        </w:rPr>
        <w:t>Какими нормативными документами определяется предельная наполняемость классов, групп для обучающихся с ОВЗ?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 </w:t>
      </w:r>
      <w:r w:rsidRPr="00960AF8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960AF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0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11 статьи 13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(далее - Закон) Минобрнауки России утверждены порядки организации и осуществления образовательной деятельности по основным общеобразовательным программам различного уровня и (или) направленности - Приказы Минобрнауки России от 30 августа 2013 года </w:t>
      </w:r>
      <w:hyperlink r:id="rId91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 1014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(далее - Порядок N 1014) (зарегистрирован в Минюсте России 26 сентября 2013 г., рег. N 30038) и от 30 августа 2013 г. </w:t>
      </w:r>
      <w:hyperlink r:id="rId92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 1015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(далее - Порядок N 1015) (зарегистрирован в Минюсте России 1 октября 2013 г., рег. N 300670).</w:t>
      </w:r>
    </w:p>
    <w:p w:rsidR="0075346C" w:rsidRPr="00960AF8" w:rsidRDefault="0024263E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75346C"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75346C" w:rsidRPr="00960AF8">
        <w:rPr>
          <w:rFonts w:ascii="Times New Roman" w:hAnsi="Times New Roman" w:cs="Times New Roman"/>
          <w:sz w:val="28"/>
          <w:szCs w:val="28"/>
        </w:rPr>
        <w:t xml:space="preserve"> Минобрнауки России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(далее - Порядок N 1008) (зарегистрирован в Минюсте России 27 ноября 2013 г., рег. N 30468) устанавливаются требования к образовательным организациям, осуществляющим образовательную деятельность по дополнительным общеобразовательным программам с учетом особенностей психофизического развития обучающихся с ОВЗ и инвалидностью.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4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20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Порядка N 1014, </w:t>
      </w:r>
      <w:hyperlink r:id="rId95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22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Порядка N 1015 и </w:t>
      </w:r>
      <w:hyperlink r:id="rId96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20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Порядка N 1008 численность учащихся с ОВЗ, детей-инвалидов и инвалидов в учебной группе, классе устанавливается до 15 человек.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7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2.4.1.3049-13</w:t>
        </w:r>
      </w:hyperlink>
      <w:r w:rsidRPr="00960AF8">
        <w:rPr>
          <w:rFonts w:ascii="Times New Roman" w:hAnsi="Times New Roman" w:cs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15 мая 2013 г. N 26, в дошкольную организацию принимаются дети в возрасте от 2 месяцев до 7 лет.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 лет) - не менее 2,0 метров квадратных на одного ребенка, фактически находящегося в группе.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</w:t>
      </w:r>
      <w:hyperlink r:id="rId98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</w:t>
        </w:r>
      </w:hyperlink>
      <w:r w:rsidRPr="00960AF8">
        <w:rPr>
          <w:rFonts w:ascii="Times New Roman" w:hAnsi="Times New Roman" w:cs="Times New Roman"/>
          <w:sz w:val="28"/>
          <w:szCs w:val="28"/>
        </w:rPr>
        <w:t>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9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10.1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189, в классах компенсирующего обучения, открываемых для обучающихся с задержкой психического развития, количество обучающихся не должно превышать 20 человек.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Дополнительно сообщаем, что в настоящее время Роспотребнадзором разрабатываются "</w:t>
      </w:r>
      <w:hyperlink r:id="rId100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Санитарно-эпидемиологические требования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и воспитания в образовательных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19 декабря 2014 г. N 1598 утвержден федеральный государственный образовательный </w:t>
      </w:r>
      <w:hyperlink r:id="rId101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ограниченными возможностями здоровья.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19 декабря 2014 г. N 1599 утвержден федеральный государственный образовательный </w:t>
      </w:r>
      <w:hyperlink r:id="rId102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Названные </w:t>
      </w:r>
      <w:hyperlink r:id="rId103" w:tooltip="&lt;div class=&quot;head&quot;&gt;Ссылка на список документов:&#10;&lt;/div&gt;&lt;div&gt;&lt;div class=&quot;doc&quot;&gt;Приказ Минобрнауки России от 19.12.2014 N 1598&#10;&quot;Об утверждении федерального государственного образовательного стандарта начального общего образования обучающихся с ограниченными возможн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стандарты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являются едиными для каждой категории обучающихся и вместе с тем предусматривают возможность создания дифференцированных образовательных программ с учетом особых образовательных потребностей.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4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5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Закона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актов, в том числе самостоятельность в формировании своей структуры.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6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Закона обеспечение государственных гарантий реализации прав на получение общедоступного и бесплатного общего образования в муниципальных и государственных образовательных организациях субъектов Российской Федерации относится к компетенции органов государственной власти субъектов Российской Федерации, которые изданием локального нормативного акта с учетом ранее действующего </w:t>
      </w:r>
      <w:hyperlink r:id="rId107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Типового положения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о специальном (коррекционном) образовательном учреждении для обучающихся, воспитанников с ограниченными возможностями здоровья в части предельной наполняемости классов, групп (в том числе специальных классов (групп) для детей со сложными дефектами) и групп продленного дня, могут установить предельную минимальную и максимальную наполняемость классов, групп для обучающихся с ОВЗ, в зависимости от нарушенного развития, которая будет законным основанием для финансирования деятельности названных классов, групп.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 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AF8">
        <w:rPr>
          <w:rFonts w:ascii="Times New Roman" w:hAnsi="Times New Roman" w:cs="Times New Roman"/>
          <w:b/>
          <w:sz w:val="28"/>
          <w:szCs w:val="28"/>
        </w:rPr>
        <w:t>Какими нормативными документами устанавливается порядок предоставления места ребенку-инвалиду и обучающемуся с ограниченными возможностями здоровья в образовательной организации?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 </w:t>
      </w:r>
      <w:r w:rsidRPr="00960AF8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960AF8">
        <w:rPr>
          <w:rFonts w:ascii="Times New Roman" w:hAnsi="Times New Roman" w:cs="Times New Roman"/>
          <w:sz w:val="28"/>
          <w:szCs w:val="28"/>
        </w:rPr>
        <w:t xml:space="preserve"> Зачисление в образовательные организации детей-инвалидов и лиц с ОВЗ регламентируется </w:t>
      </w:r>
      <w:hyperlink r:id="rId108" w:tooltip="&lt;div class=&quot;head&quot;&gt;Ссылка на список документов:&#10;&lt;/div&gt;&lt;div&gt;&lt;div class=&quot;doc&quot;&gt;Приказ Минобрнауки России от 22.01.2014 N 32&#10;&quot;Об утверждении Порядка приема граждан на обучение по образовательным программам начального общего, основного общего и среднего общего образ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порядками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приема граждан на обучение по образовательным программам дошкольного образования, утвержденным Приказом Минобрнауки России от 8 апреля 2014 г. N 293 "Об утверждении порядка приема граждан на обучение по образовательным программам дошкольного образования", и общего образования, утвержденным Приказом Минобрнауки России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и осуществляется на основании: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- личного заявления родителя (законного представителя) ребенка;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- заключения и рекомендаций ПМПК в соответствии с </w:t>
      </w:r>
      <w:hyperlink r:id="rId109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Минобрнауки России от 20 сентября 2013 г. N 1082 "Об утверждении положения о психолого-медико-педагогической комиссии", которое является основанием для создания органами исполнительной власти субъектов Российской Федерации в сфере образования, органами местного самоуправления сфере образования, образовательными организациями, иными органами и организациями в соответствии с их компетенцией рекомендованных в заключении ПМПК условий для обучения и воспитания детей.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0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11 статьи 13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(далее - Закон об образовании) Минобрнауки России утверждены порядки организации и осуществления образовательной деятельности по основным общеобразовательным программам различного уровня и (или) направленности - Приказы Минобрнауки России от 30 августа 2013 года </w:t>
      </w:r>
      <w:hyperlink r:id="rId111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 1014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и от 30 августа 2013 г. </w:t>
      </w:r>
      <w:hyperlink r:id="rId112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 1015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которые регламентируют порядок организации обучения в том числе детей-инвалидов и лиц с ОВЗ. Одной из предусмотренных форм получения образования названной категорией обучающихся является инклюзивное обучение.</w:t>
      </w:r>
    </w:p>
    <w:p w:rsidR="0075346C" w:rsidRPr="00960AF8" w:rsidRDefault="0024263E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75346C"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75346C" w:rsidRPr="00960AF8">
        <w:rPr>
          <w:rFonts w:ascii="Times New Roman" w:hAnsi="Times New Roman" w:cs="Times New Roman"/>
          <w:sz w:val="28"/>
          <w:szCs w:val="28"/>
        </w:rPr>
        <w:t xml:space="preserve"> Минобрнауки России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устанавливаются требования к организациям, осуществляющим образовательную деятельность по дополнительным общеобразовательным программам, в части дополнительного образования детей-инвалидов и лиц с ОВЗ с учетом особенностей их психофизического развития, индивидуальных возможностей и состояния здоровья, в том числе в инклюзивной форме.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В связи с изложенным любая организация, осуществляющая образовательную деятельность (дошкольная образовательная организация, общеобразовательная организация, организация дополнительного образования), обязана создать специальные условия для получения образования каждым пришедшим обучающимся с особыми образовательными потребностями.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Отказано в приеме в общеобразовательную организацию может быть только по причине отсутствия в ней свободных мест.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4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Закона об образовании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 и общего образования в муниципальных общеобразовательных организациях и государственных образовательных организациях субъектов Российской Федерации, дополнительного образования в муниципальных общеобразовательных организациях относится к полномочиям органов государственной власти субъектов Российской Федерации в сфере образования.</w:t>
      </w:r>
    </w:p>
    <w:p w:rsidR="00F92936" w:rsidRPr="00960AF8" w:rsidRDefault="00F92936" w:rsidP="0075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AF8">
        <w:rPr>
          <w:rFonts w:ascii="Times New Roman" w:hAnsi="Times New Roman" w:cs="Times New Roman"/>
          <w:b/>
          <w:sz w:val="28"/>
          <w:szCs w:val="28"/>
        </w:rPr>
        <w:t>Какие условия созданы для сдачи ЕГЭ обучающимися с ограниченными возможностями здоровья? Существуют ли льготы для этой категории детей при сдаче ЕГЭ?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 </w:t>
      </w:r>
      <w:r w:rsidRPr="00960AF8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960AF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5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Приказу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Минобрнауки России от 26 декабря 2013 г. N 1400 ГИА в форме письменных и устных экзаменов с использованием текстов, тем, заданий, билетов предусмотрена, в частности,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образования. ГИА для данных категорий обучающихся по отдельным учебным предметам по их желанию проводится в форме ЕГЭ.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при подаче заявления о прохождении ГИА в указанной форме представляют копию рекомендаций психолого-медико-педагогической комиссии, а обучающиеся дети-инвалиды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Таким образом, если отнесение обучающегося к указанным категориям не подтверждено соответствующими документами (копией рекомендаций психолого-медико-педагогической комиссии или оригиналом заверенной в установленном порядке копии справки, подтверждающей факт установления инвалидности, выданной федеральным государственным учреждением медико-социальной экспертизы), то для него ГИА проводится в форме ЕГЭ с использованием контрольных измерительных материалов, представляющих собой комплексы заданий стандартизированной формы, которые не выходят за рамки федеральных государственных образовательных стандартов.</w:t>
      </w:r>
    </w:p>
    <w:p w:rsidR="00960AF8" w:rsidRDefault="00960AF8" w:rsidP="00960AF8">
      <w:pPr>
        <w:pStyle w:val="1"/>
        <w:spacing w:before="0" w:beforeAutospacing="0" w:after="0" w:afterAutospacing="0"/>
        <w:rPr>
          <w:spacing w:val="-15"/>
          <w:sz w:val="28"/>
          <w:szCs w:val="28"/>
        </w:rPr>
      </w:pPr>
    </w:p>
    <w:p w:rsidR="007B58EA" w:rsidRPr="00960AF8" w:rsidRDefault="007B58EA" w:rsidP="00960AF8">
      <w:pPr>
        <w:pStyle w:val="1"/>
        <w:spacing w:before="0" w:beforeAutospacing="0" w:after="0" w:afterAutospacing="0"/>
        <w:rPr>
          <w:spacing w:val="-15"/>
          <w:sz w:val="28"/>
          <w:szCs w:val="28"/>
        </w:rPr>
      </w:pPr>
      <w:r w:rsidRPr="00960AF8">
        <w:rPr>
          <w:spacing w:val="-15"/>
          <w:sz w:val="28"/>
          <w:szCs w:val="28"/>
        </w:rPr>
        <w:t>Возможно ли оставить</w:t>
      </w:r>
      <w:r w:rsidRPr="00960AF8">
        <w:rPr>
          <w:rStyle w:val="auto-matches"/>
          <w:spacing w:val="-15"/>
          <w:sz w:val="28"/>
          <w:szCs w:val="28"/>
        </w:rPr>
        <w:t> ученика</w:t>
      </w:r>
      <w:r w:rsidRPr="00960AF8">
        <w:rPr>
          <w:spacing w:val="-15"/>
          <w:sz w:val="28"/>
          <w:szCs w:val="28"/>
        </w:rPr>
        <w:t> на</w:t>
      </w:r>
      <w:r w:rsidRPr="00960AF8">
        <w:rPr>
          <w:rStyle w:val="auto-matches"/>
          <w:spacing w:val="-15"/>
          <w:sz w:val="28"/>
          <w:szCs w:val="28"/>
        </w:rPr>
        <w:t> повторный</w:t>
      </w:r>
      <w:r w:rsidRPr="00960AF8">
        <w:rPr>
          <w:spacing w:val="-15"/>
          <w:sz w:val="28"/>
          <w:szCs w:val="28"/>
        </w:rPr>
        <w:t> год</w:t>
      </w:r>
      <w:r w:rsidRPr="00960AF8">
        <w:rPr>
          <w:rStyle w:val="auto-matches"/>
          <w:spacing w:val="-15"/>
          <w:sz w:val="28"/>
          <w:szCs w:val="28"/>
        </w:rPr>
        <w:t> обучения</w:t>
      </w:r>
      <w:r w:rsidRPr="00960AF8">
        <w:rPr>
          <w:spacing w:val="-15"/>
          <w:sz w:val="28"/>
          <w:szCs w:val="28"/>
        </w:rPr>
        <w:t> без прохождения переаттестации по просьбе родителей?</w:t>
      </w:r>
    </w:p>
    <w:p w:rsidR="007B58EA" w:rsidRPr="00960AF8" w:rsidRDefault="007B58EA" w:rsidP="00960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Оставление</w:t>
      </w:r>
      <w:r w:rsidRPr="00960AF8">
        <w:rPr>
          <w:rStyle w:val="auto-matches"/>
          <w:sz w:val="28"/>
          <w:szCs w:val="28"/>
        </w:rPr>
        <w:t> обучающегося</w:t>
      </w:r>
      <w:r w:rsidRPr="00960AF8">
        <w:rPr>
          <w:sz w:val="28"/>
          <w:szCs w:val="28"/>
        </w:rPr>
        <w:t> на</w:t>
      </w:r>
      <w:r w:rsidRPr="00960AF8">
        <w:rPr>
          <w:rStyle w:val="auto-matches"/>
          <w:sz w:val="28"/>
          <w:szCs w:val="28"/>
        </w:rPr>
        <w:t> повторный</w:t>
      </w:r>
      <w:r w:rsidRPr="00960AF8">
        <w:rPr>
          <w:sz w:val="28"/>
          <w:szCs w:val="28"/>
        </w:rPr>
        <w:t> год</w:t>
      </w:r>
      <w:r w:rsidRPr="00960AF8">
        <w:rPr>
          <w:rStyle w:val="auto-matches"/>
          <w:sz w:val="28"/>
          <w:szCs w:val="28"/>
        </w:rPr>
        <w:t> обучения</w:t>
      </w:r>
      <w:r w:rsidRPr="00960AF8">
        <w:rPr>
          <w:sz w:val="28"/>
          <w:szCs w:val="28"/>
        </w:rPr>
        <w:t> без возможности реализации права на ликвидацию академической задолженности является нарушением прав</w:t>
      </w:r>
      <w:r w:rsidRPr="00960AF8">
        <w:rPr>
          <w:rStyle w:val="auto-matches"/>
          <w:sz w:val="28"/>
          <w:szCs w:val="28"/>
        </w:rPr>
        <w:t> обучающегося</w:t>
      </w:r>
      <w:r w:rsidRPr="00960AF8">
        <w:rPr>
          <w:sz w:val="28"/>
          <w:szCs w:val="28"/>
        </w:rPr>
        <w:t>.</w:t>
      </w:r>
    </w:p>
    <w:p w:rsidR="007B58EA" w:rsidRPr="00960AF8" w:rsidRDefault="007B58EA" w:rsidP="00960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В соответствии с </w:t>
      </w:r>
      <w:hyperlink r:id="rId116" w:anchor="/document/99/902389617/XA00M4O2MI/" w:history="1">
        <w:r w:rsidRPr="00960AF8">
          <w:rPr>
            <w:rStyle w:val="a4"/>
            <w:color w:val="auto"/>
            <w:sz w:val="28"/>
            <w:szCs w:val="28"/>
            <w:u w:val="none"/>
          </w:rPr>
          <w:t>ч. 9 ст. 58</w:t>
        </w:r>
      </w:hyperlink>
      <w:r w:rsidRPr="00960AF8">
        <w:rPr>
          <w:sz w:val="28"/>
          <w:szCs w:val="28"/>
        </w:rPr>
        <w:t> Федерального закона от 29 декабря 2012 г. № 273-ФЗ "Об образовании в Российской Федерации" (далее – Федеральный закон "Об образовании в Российской Федерации")</w:t>
      </w:r>
      <w:r w:rsidRPr="00960AF8">
        <w:rPr>
          <w:rStyle w:val="auto-matches"/>
          <w:sz w:val="28"/>
          <w:szCs w:val="28"/>
        </w:rPr>
        <w:t>обучающиеся</w:t>
      </w:r>
      <w:r w:rsidRPr="00960AF8">
        <w:rPr>
          <w:sz w:val="28"/>
          <w:szCs w:val="28"/>
        </w:rPr>
        <w:t> в образовательной организации (далее – ОО), не ликвидировавшие в установленные сроки академической задолженности с момента ее образования, по усмотрению их родителей (законных представителей):</w:t>
      </w:r>
    </w:p>
    <w:p w:rsidR="007B58EA" w:rsidRPr="00960AF8" w:rsidRDefault="007B58EA" w:rsidP="00960AF8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оставляются на</w:t>
      </w:r>
      <w:r w:rsidRPr="00960AF8">
        <w:rPr>
          <w:rStyle w:val="auto-matches"/>
          <w:rFonts w:ascii="Times New Roman" w:hAnsi="Times New Roman" w:cs="Times New Roman"/>
          <w:sz w:val="28"/>
          <w:szCs w:val="28"/>
        </w:rPr>
        <w:t> повторное обучение</w:t>
      </w:r>
      <w:r w:rsidRPr="00960AF8">
        <w:rPr>
          <w:rFonts w:ascii="Times New Roman" w:hAnsi="Times New Roman" w:cs="Times New Roman"/>
          <w:sz w:val="28"/>
          <w:szCs w:val="28"/>
        </w:rPr>
        <w:t>;</w:t>
      </w:r>
    </w:p>
    <w:p w:rsidR="007B58EA" w:rsidRPr="00960AF8" w:rsidRDefault="007B58EA" w:rsidP="00960AF8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переводятся на</w:t>
      </w:r>
      <w:r w:rsidRPr="00960AF8">
        <w:rPr>
          <w:rStyle w:val="auto-matches"/>
          <w:rFonts w:ascii="Times New Roman" w:hAnsi="Times New Roman" w:cs="Times New Roman"/>
          <w:sz w:val="28"/>
          <w:szCs w:val="28"/>
        </w:rPr>
        <w:t> обучение</w:t>
      </w:r>
      <w:r w:rsidRPr="00960AF8">
        <w:rPr>
          <w:rFonts w:ascii="Times New Roman" w:hAnsi="Times New Roman" w:cs="Times New Roman"/>
          <w:sz w:val="28"/>
          <w:szCs w:val="28"/>
        </w:rPr>
        <w:t> по адаптированным образовательным программам в соответствии с рекомендациями психолого-медико-педагогической комиссии;</w:t>
      </w:r>
    </w:p>
    <w:p w:rsidR="007B58EA" w:rsidRPr="00960AF8" w:rsidRDefault="007B58EA" w:rsidP="00960AF8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переводятся на</w:t>
      </w:r>
      <w:r w:rsidRPr="00960AF8">
        <w:rPr>
          <w:rStyle w:val="auto-matches"/>
          <w:rFonts w:ascii="Times New Roman" w:hAnsi="Times New Roman" w:cs="Times New Roman"/>
          <w:sz w:val="28"/>
          <w:szCs w:val="28"/>
        </w:rPr>
        <w:t> обучение</w:t>
      </w:r>
      <w:r w:rsidRPr="00960AF8">
        <w:rPr>
          <w:rFonts w:ascii="Times New Roman" w:hAnsi="Times New Roman" w:cs="Times New Roman"/>
          <w:sz w:val="28"/>
          <w:szCs w:val="28"/>
        </w:rPr>
        <w:t> по индивидуальному</w:t>
      </w:r>
      <w:r w:rsidRPr="00960AF8">
        <w:rPr>
          <w:rStyle w:val="auto-matches"/>
          <w:rFonts w:ascii="Times New Roman" w:hAnsi="Times New Roman" w:cs="Times New Roman"/>
          <w:sz w:val="28"/>
          <w:szCs w:val="28"/>
        </w:rPr>
        <w:t> учебному</w:t>
      </w:r>
      <w:r w:rsidRPr="00960AF8">
        <w:rPr>
          <w:rFonts w:ascii="Times New Roman" w:hAnsi="Times New Roman" w:cs="Times New Roman"/>
          <w:sz w:val="28"/>
          <w:szCs w:val="28"/>
        </w:rPr>
        <w:t> плану.</w:t>
      </w:r>
    </w:p>
    <w:p w:rsidR="007B58EA" w:rsidRPr="00960AF8" w:rsidRDefault="007B58EA" w:rsidP="00960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В соответствии с </w:t>
      </w:r>
      <w:hyperlink r:id="rId117" w:anchor="/document/99/902389617/XA00M4O2MI/" w:history="1">
        <w:r w:rsidRPr="00960AF8">
          <w:rPr>
            <w:rStyle w:val="a4"/>
            <w:color w:val="auto"/>
            <w:sz w:val="28"/>
            <w:szCs w:val="28"/>
            <w:u w:val="none"/>
          </w:rPr>
          <w:t>ч. 5 ст. 58</w:t>
        </w:r>
      </w:hyperlink>
      <w:r w:rsidRPr="00960AF8">
        <w:rPr>
          <w:sz w:val="28"/>
          <w:szCs w:val="28"/>
        </w:rPr>
        <w:t> Федерального закона "Об образовании в Российской Федерации"</w:t>
      </w:r>
      <w:r w:rsidRPr="00960AF8">
        <w:rPr>
          <w:rStyle w:val="auto-matches"/>
          <w:sz w:val="28"/>
          <w:szCs w:val="28"/>
        </w:rPr>
        <w:t> обучающиеся</w:t>
      </w:r>
      <w:r w:rsidRPr="00960AF8">
        <w:rPr>
          <w:sz w:val="28"/>
          <w:szCs w:val="28"/>
        </w:rPr>
        <w:t>, имеющие академическую задолженность, вправе пройти промежуточную аттестацию по</w:t>
      </w:r>
      <w:r w:rsidRPr="00960AF8">
        <w:rPr>
          <w:rStyle w:val="auto-matches"/>
          <w:sz w:val="28"/>
          <w:szCs w:val="28"/>
        </w:rPr>
        <w:t>учебному</w:t>
      </w:r>
      <w:r w:rsidRPr="00960AF8">
        <w:rPr>
          <w:sz w:val="28"/>
          <w:szCs w:val="28"/>
        </w:rPr>
        <w:t> предмету, курсу, дисциплине (модулю) не более двух раз в сроки, определяемые ОО, в пределах одного года с момента образования академической задолженности.</w:t>
      </w:r>
    </w:p>
    <w:p w:rsidR="007B58EA" w:rsidRPr="00960AF8" w:rsidRDefault="007B58EA" w:rsidP="00960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Таким образом, "усмотрение родителей", в т. ч. и в части оставления на</w:t>
      </w:r>
      <w:r w:rsidRPr="00960AF8">
        <w:rPr>
          <w:rStyle w:val="auto-matches"/>
          <w:sz w:val="28"/>
          <w:szCs w:val="28"/>
        </w:rPr>
        <w:t> повторный</w:t>
      </w:r>
      <w:r w:rsidRPr="00960AF8">
        <w:rPr>
          <w:sz w:val="28"/>
          <w:szCs w:val="28"/>
        </w:rPr>
        <w:t> год</w:t>
      </w:r>
      <w:r w:rsidRPr="00960AF8">
        <w:rPr>
          <w:rStyle w:val="auto-matches"/>
          <w:sz w:val="28"/>
          <w:szCs w:val="28"/>
        </w:rPr>
        <w:t> обучения</w:t>
      </w:r>
      <w:r w:rsidRPr="00960AF8">
        <w:rPr>
          <w:sz w:val="28"/>
          <w:szCs w:val="28"/>
        </w:rPr>
        <w:t>, возникает только после того, как ребенок не смог пересдать академические задолженности.</w:t>
      </w:r>
    </w:p>
    <w:p w:rsidR="007B58EA" w:rsidRPr="00960AF8" w:rsidRDefault="007B58EA" w:rsidP="00960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В свою очередь </w:t>
      </w:r>
      <w:hyperlink r:id="rId118" w:anchor="/document/99/499044345/ZAP2LFU3M5/" w:history="1">
        <w:r w:rsidRPr="00960AF8">
          <w:rPr>
            <w:rStyle w:val="a4"/>
            <w:color w:val="auto"/>
            <w:sz w:val="28"/>
            <w:szCs w:val="28"/>
            <w:u w:val="none"/>
          </w:rPr>
          <w:t>п. 20</w:t>
        </w:r>
      </w:hyperlink>
      <w:r w:rsidRPr="00960AF8">
        <w:rPr>
          <w:sz w:val="28"/>
          <w:szCs w:val="28"/>
        </w:rPr>
        <w:t> 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 августа 2013 г. № 1015, налагает на родителей ответственность за ликвидацию учащимися академической задолженности в течение следующего учебного года.</w:t>
      </w:r>
    </w:p>
    <w:p w:rsidR="007B58EA" w:rsidRPr="00960AF8" w:rsidRDefault="007B58EA" w:rsidP="0075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DE" w:rsidRPr="00960AF8" w:rsidRDefault="001866DE" w:rsidP="001866DE">
      <w:pPr>
        <w:pStyle w:val="1"/>
        <w:spacing w:before="0" w:beforeAutospacing="0" w:after="0" w:afterAutospacing="0"/>
        <w:ind w:firstLine="709"/>
        <w:rPr>
          <w:color w:val="000000"/>
          <w:spacing w:val="-15"/>
          <w:sz w:val="28"/>
          <w:szCs w:val="28"/>
        </w:rPr>
      </w:pPr>
      <w:r w:rsidRPr="00960AF8">
        <w:rPr>
          <w:color w:val="000000"/>
          <w:spacing w:val="-15"/>
          <w:sz w:val="28"/>
          <w:szCs w:val="28"/>
        </w:rPr>
        <w:t>Какие существуют основания для оставления</w:t>
      </w:r>
      <w:r w:rsidRPr="00960AF8">
        <w:rPr>
          <w:rStyle w:val="auto-matches"/>
          <w:color w:val="000000"/>
          <w:spacing w:val="-15"/>
          <w:sz w:val="28"/>
          <w:szCs w:val="28"/>
        </w:rPr>
        <w:t> учащегося</w:t>
      </w:r>
      <w:r w:rsidRPr="00960AF8">
        <w:rPr>
          <w:color w:val="000000"/>
          <w:spacing w:val="-15"/>
          <w:sz w:val="28"/>
          <w:szCs w:val="28"/>
        </w:rPr>
        <w:t> на</w:t>
      </w:r>
      <w:r w:rsidRPr="00960AF8">
        <w:rPr>
          <w:rStyle w:val="auto-matches"/>
          <w:color w:val="000000"/>
          <w:spacing w:val="-15"/>
          <w:sz w:val="28"/>
          <w:szCs w:val="28"/>
        </w:rPr>
        <w:t> повторный</w:t>
      </w:r>
      <w:r w:rsidRPr="00960AF8">
        <w:rPr>
          <w:color w:val="000000"/>
          <w:spacing w:val="-15"/>
          <w:sz w:val="28"/>
          <w:szCs w:val="28"/>
        </w:rPr>
        <w:t> год обучения?</w:t>
      </w:r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В соответствии с </w:t>
      </w:r>
      <w:hyperlink r:id="rId119" w:anchor="/document/99/902389617/XA00M4O2MI/" w:history="1">
        <w:r w:rsidRPr="00960AF8">
          <w:rPr>
            <w:rStyle w:val="a4"/>
            <w:color w:val="auto"/>
            <w:sz w:val="28"/>
            <w:szCs w:val="28"/>
            <w:u w:val="none"/>
          </w:rPr>
          <w:t>ч. 9 ст. 58</w:t>
        </w:r>
      </w:hyperlink>
      <w:r w:rsidRPr="00960AF8">
        <w:rPr>
          <w:sz w:val="28"/>
          <w:szCs w:val="28"/>
        </w:rPr>
        <w:t> Федерального закона от 29 декабря 2012 г. № 273-ФЗ "Об образовании в Российской Федерации" (далее – Федеральный закон "Об образовании в Российской Федерации") оставление</w:t>
      </w:r>
      <w:r w:rsidRPr="00960AF8">
        <w:rPr>
          <w:rStyle w:val="auto-matches"/>
          <w:sz w:val="28"/>
          <w:szCs w:val="28"/>
        </w:rPr>
        <w:t> учащегося</w:t>
      </w:r>
      <w:r w:rsidRPr="00960AF8">
        <w:rPr>
          <w:sz w:val="28"/>
          <w:szCs w:val="28"/>
        </w:rPr>
        <w:t> на второй год предусматривается по усмотрению родителей (законных представителей) обучающихся в случае неликвидации в сроки, установленные образовательной организацией (далее – ОО), академической задолженности.</w:t>
      </w:r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Родители несут ответственность за получение детьми общего образования в соответствии с </w:t>
      </w:r>
      <w:hyperlink r:id="rId120" w:anchor="/document/99/902389617/XA00M6U2N3/" w:history="1">
        <w:r w:rsidRPr="00960AF8">
          <w:rPr>
            <w:rStyle w:val="a4"/>
            <w:color w:val="auto"/>
            <w:sz w:val="28"/>
            <w:szCs w:val="28"/>
            <w:u w:val="none"/>
          </w:rPr>
          <w:t>п. 1 ч. 4 ст. 44</w:t>
        </w:r>
      </w:hyperlink>
      <w:r w:rsidRPr="00960AF8">
        <w:rPr>
          <w:sz w:val="28"/>
          <w:szCs w:val="28"/>
        </w:rPr>
        <w:t> Федерального закона "Об образовании в Российской Федерации". Поэтому они в соответствии с </w:t>
      </w:r>
      <w:hyperlink r:id="rId121" w:anchor="/document/99/902389617/XA00M3A2MD/" w:history="1">
        <w:r w:rsidRPr="00960AF8">
          <w:rPr>
            <w:rStyle w:val="a4"/>
            <w:color w:val="auto"/>
            <w:sz w:val="28"/>
            <w:szCs w:val="28"/>
            <w:u w:val="none"/>
          </w:rPr>
          <w:t>п. 1 ч. 3 ст. 44</w:t>
        </w:r>
      </w:hyperlink>
      <w:r w:rsidRPr="00960AF8">
        <w:rPr>
          <w:sz w:val="28"/>
          <w:szCs w:val="28"/>
        </w:rPr>
        <w:t> Федерального закона "Об образовании в Российской Федерации" могут выбирать ОО, форму получения образования и форму</w:t>
      </w:r>
      <w:r w:rsidRPr="00960AF8">
        <w:rPr>
          <w:rStyle w:val="auto-matches"/>
          <w:sz w:val="28"/>
          <w:szCs w:val="28"/>
        </w:rPr>
        <w:t> обучения</w:t>
      </w:r>
      <w:r w:rsidRPr="00960AF8">
        <w:rPr>
          <w:sz w:val="28"/>
          <w:szCs w:val="28"/>
        </w:rPr>
        <w:t> до завершения получения ребенком основного общего образования с учетом мнения ребенка, рекомендаций психолого-медико-педагогической комиссии (при наличии) (далее – ПМПК).</w:t>
      </w:r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В соответствии с наиболее распространенными причинами возникновения академических задолженностей существуют три варианта решения проблем с задолженностью.</w:t>
      </w:r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Серьезное заболевание, подтвержденное заключением и рекомендацией ПМПК является основанием для перевода на обучение по адаптированной образовательной программе. Незначительное количество задолженностей (учащийся не усваивает конкретный предмет или предметную область) может являться основанием для</w:t>
      </w:r>
      <w:r w:rsidRPr="00960AF8">
        <w:rPr>
          <w:rStyle w:val="auto-matches"/>
          <w:sz w:val="28"/>
          <w:szCs w:val="28"/>
        </w:rPr>
        <w:t> обучения</w:t>
      </w:r>
      <w:r w:rsidRPr="00960AF8">
        <w:rPr>
          <w:sz w:val="28"/>
          <w:szCs w:val="28"/>
        </w:rPr>
        <w:t> по индивидуальному учебному плану, позволяющему в процессе</w:t>
      </w:r>
      <w:r w:rsidRPr="00960AF8">
        <w:rPr>
          <w:rStyle w:val="auto-matches"/>
          <w:sz w:val="28"/>
          <w:szCs w:val="28"/>
        </w:rPr>
        <w:t> обучения</w:t>
      </w:r>
      <w:r w:rsidRPr="00960AF8">
        <w:rPr>
          <w:sz w:val="28"/>
          <w:szCs w:val="28"/>
        </w:rPr>
        <w:t> подстроить образовательный процесс по индивидуальную особенность ребенка и "догнать" остальные предметы. Кроме того, задолженности могут возникать у детей, одаренных в области искусства или спорта в связи с гастрольной деятельностью или тренировочным процессом. Индивидуальный учебный план – для них.</w:t>
      </w:r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 xml:space="preserve">Прогулы, отсутствие контроля за поведением со стороны родителей и иные социальные проблемы успеваемости, приведшие к многочисленным задолженностям, порой заставляют дублировать год </w:t>
      </w:r>
      <w:r w:rsidRPr="00960AF8">
        <w:rPr>
          <w:rStyle w:val="auto-matches"/>
          <w:sz w:val="28"/>
          <w:szCs w:val="28"/>
        </w:rPr>
        <w:t>обучения</w:t>
      </w:r>
      <w:r w:rsidRPr="00960AF8">
        <w:rPr>
          <w:sz w:val="28"/>
          <w:szCs w:val="28"/>
        </w:rPr>
        <w:t>.</w:t>
      </w:r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Необходимо отметить, что родители могут выбрать семейную форму получения образования, если ребенку так комфортнее учиться.</w:t>
      </w:r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ОО не должна нарушать права родителей, т. к. обязана осуществлять свою деятельность в соответствии с законодательством об образовании, в т. ч. соблюдать права и свободы обучающихся, родителей (законных представителей) несовершеннолетних обучающихся в соответствии с </w:t>
      </w:r>
      <w:hyperlink r:id="rId122" w:anchor="/document/99/902389617/XA00MCC2NS/" w:history="1">
        <w:r w:rsidRPr="00960AF8">
          <w:rPr>
            <w:rStyle w:val="a4"/>
            <w:color w:val="auto"/>
            <w:sz w:val="28"/>
            <w:szCs w:val="28"/>
            <w:u w:val="none"/>
          </w:rPr>
          <w:t>ч. 6, 7 ст. 28</w:t>
        </w:r>
      </w:hyperlink>
      <w:r w:rsidRPr="00960AF8">
        <w:rPr>
          <w:sz w:val="28"/>
          <w:szCs w:val="28"/>
        </w:rPr>
        <w:t> Федерального закона "Об образовании в Российской Федерации".</w:t>
      </w:r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Администрация ОО может помочь родителям сделать правильный выбор в интересах ребенка, предоставить мотивированное мнение педагогов, педагогов-психологов и иных, имеющихся специалистов. Но настаивать на каком-либо из вариантов или принимать решение без согласия родителей она не вправе. За нарушение прав родителей ОО несет юридическую ответственность.</w:t>
      </w:r>
    </w:p>
    <w:p w:rsidR="001866DE" w:rsidRPr="00960AF8" w:rsidRDefault="001866DE" w:rsidP="00186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66DE" w:rsidRPr="00960AF8" w:rsidSect="00F456C4">
      <w:headerReference w:type="default" r:id="rId12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18" w:rsidRDefault="007B6218" w:rsidP="00B273D2">
      <w:pPr>
        <w:spacing w:after="0" w:line="240" w:lineRule="auto"/>
      </w:pPr>
      <w:r>
        <w:separator/>
      </w:r>
    </w:p>
  </w:endnote>
  <w:endnote w:type="continuationSeparator" w:id="0">
    <w:p w:rsidR="007B6218" w:rsidRDefault="007B6218" w:rsidP="00B2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18" w:rsidRDefault="007B6218" w:rsidP="00B273D2">
      <w:pPr>
        <w:spacing w:after="0" w:line="240" w:lineRule="auto"/>
      </w:pPr>
      <w:r>
        <w:separator/>
      </w:r>
    </w:p>
  </w:footnote>
  <w:footnote w:type="continuationSeparator" w:id="0">
    <w:p w:rsidR="007B6218" w:rsidRDefault="007B6218" w:rsidP="00B2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486599"/>
      <w:docPartObj>
        <w:docPartGallery w:val="Page Numbers (Top of Page)"/>
        <w:docPartUnique/>
      </w:docPartObj>
    </w:sdtPr>
    <w:sdtEndPr/>
    <w:sdtContent>
      <w:p w:rsidR="00F456C4" w:rsidRDefault="00F456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3E">
          <w:rPr>
            <w:noProof/>
          </w:rPr>
          <w:t>14</w:t>
        </w:r>
        <w:r>
          <w:fldChar w:fldCharType="end"/>
        </w:r>
      </w:p>
    </w:sdtContent>
  </w:sdt>
  <w:p w:rsidR="00F456C4" w:rsidRDefault="00F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E97"/>
    <w:multiLevelType w:val="multilevel"/>
    <w:tmpl w:val="6A48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41B06"/>
    <w:multiLevelType w:val="multilevel"/>
    <w:tmpl w:val="F5BE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63C3F"/>
    <w:multiLevelType w:val="multilevel"/>
    <w:tmpl w:val="1CE2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50EDE"/>
    <w:multiLevelType w:val="multilevel"/>
    <w:tmpl w:val="1A14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C3646"/>
    <w:multiLevelType w:val="multilevel"/>
    <w:tmpl w:val="8FA4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81A46"/>
    <w:multiLevelType w:val="multilevel"/>
    <w:tmpl w:val="421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6252F"/>
    <w:multiLevelType w:val="multilevel"/>
    <w:tmpl w:val="52C8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2163B"/>
    <w:multiLevelType w:val="multilevel"/>
    <w:tmpl w:val="00D6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C6769"/>
    <w:multiLevelType w:val="multilevel"/>
    <w:tmpl w:val="F8BC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D7A37"/>
    <w:multiLevelType w:val="multilevel"/>
    <w:tmpl w:val="A09A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26990"/>
    <w:multiLevelType w:val="multilevel"/>
    <w:tmpl w:val="041E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D047D"/>
    <w:multiLevelType w:val="multilevel"/>
    <w:tmpl w:val="AB9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622E1"/>
    <w:multiLevelType w:val="multilevel"/>
    <w:tmpl w:val="87D6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A148D"/>
    <w:multiLevelType w:val="multilevel"/>
    <w:tmpl w:val="4B6C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028BB"/>
    <w:multiLevelType w:val="multilevel"/>
    <w:tmpl w:val="7E42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9736A"/>
    <w:multiLevelType w:val="multilevel"/>
    <w:tmpl w:val="D4B2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E04EE"/>
    <w:multiLevelType w:val="multilevel"/>
    <w:tmpl w:val="7D46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B633C3"/>
    <w:multiLevelType w:val="multilevel"/>
    <w:tmpl w:val="F0C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B6B9E"/>
    <w:multiLevelType w:val="multilevel"/>
    <w:tmpl w:val="B6E4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81B2D"/>
    <w:multiLevelType w:val="multilevel"/>
    <w:tmpl w:val="A91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01C27"/>
    <w:multiLevelType w:val="multilevel"/>
    <w:tmpl w:val="8F1A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401A7"/>
    <w:multiLevelType w:val="multilevel"/>
    <w:tmpl w:val="46E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CA7B68"/>
    <w:multiLevelType w:val="multilevel"/>
    <w:tmpl w:val="10D0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5603AB"/>
    <w:multiLevelType w:val="multilevel"/>
    <w:tmpl w:val="DF0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2C2C56"/>
    <w:multiLevelType w:val="multilevel"/>
    <w:tmpl w:val="44E6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BA4E26"/>
    <w:multiLevelType w:val="multilevel"/>
    <w:tmpl w:val="8C2A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836F9"/>
    <w:multiLevelType w:val="multilevel"/>
    <w:tmpl w:val="493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562509"/>
    <w:multiLevelType w:val="multilevel"/>
    <w:tmpl w:val="1652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1D3C0E"/>
    <w:multiLevelType w:val="multilevel"/>
    <w:tmpl w:val="57F4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1935BC"/>
    <w:multiLevelType w:val="multilevel"/>
    <w:tmpl w:val="63B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00C3C"/>
    <w:multiLevelType w:val="multilevel"/>
    <w:tmpl w:val="35F2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084C39"/>
    <w:multiLevelType w:val="multilevel"/>
    <w:tmpl w:val="ED0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B36B14"/>
    <w:multiLevelType w:val="multilevel"/>
    <w:tmpl w:val="3E0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614108"/>
    <w:multiLevelType w:val="multilevel"/>
    <w:tmpl w:val="1794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5D5C56"/>
    <w:multiLevelType w:val="multilevel"/>
    <w:tmpl w:val="394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434C13"/>
    <w:multiLevelType w:val="multilevel"/>
    <w:tmpl w:val="75BA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F555C2"/>
    <w:multiLevelType w:val="multilevel"/>
    <w:tmpl w:val="7B08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4544F4"/>
    <w:multiLevelType w:val="hybridMultilevel"/>
    <w:tmpl w:val="9170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9"/>
  </w:num>
  <w:num w:numId="4">
    <w:abstractNumId w:val="5"/>
  </w:num>
  <w:num w:numId="5">
    <w:abstractNumId w:val="31"/>
  </w:num>
  <w:num w:numId="6">
    <w:abstractNumId w:val="21"/>
  </w:num>
  <w:num w:numId="7">
    <w:abstractNumId w:val="24"/>
  </w:num>
  <w:num w:numId="8">
    <w:abstractNumId w:val="10"/>
  </w:num>
  <w:num w:numId="9">
    <w:abstractNumId w:val="23"/>
  </w:num>
  <w:num w:numId="10">
    <w:abstractNumId w:val="22"/>
  </w:num>
  <w:num w:numId="11">
    <w:abstractNumId w:val="33"/>
  </w:num>
  <w:num w:numId="12">
    <w:abstractNumId w:val="4"/>
  </w:num>
  <w:num w:numId="13">
    <w:abstractNumId w:val="8"/>
  </w:num>
  <w:num w:numId="14">
    <w:abstractNumId w:val="18"/>
  </w:num>
  <w:num w:numId="15">
    <w:abstractNumId w:val="13"/>
  </w:num>
  <w:num w:numId="16">
    <w:abstractNumId w:val="7"/>
  </w:num>
  <w:num w:numId="17">
    <w:abstractNumId w:val="17"/>
  </w:num>
  <w:num w:numId="18">
    <w:abstractNumId w:val="25"/>
  </w:num>
  <w:num w:numId="19">
    <w:abstractNumId w:val="34"/>
  </w:num>
  <w:num w:numId="20">
    <w:abstractNumId w:val="14"/>
  </w:num>
  <w:num w:numId="21">
    <w:abstractNumId w:val="30"/>
  </w:num>
  <w:num w:numId="22">
    <w:abstractNumId w:val="9"/>
  </w:num>
  <w:num w:numId="23">
    <w:abstractNumId w:val="28"/>
  </w:num>
  <w:num w:numId="24">
    <w:abstractNumId w:val="3"/>
  </w:num>
  <w:num w:numId="25">
    <w:abstractNumId w:val="19"/>
  </w:num>
  <w:num w:numId="26">
    <w:abstractNumId w:val="35"/>
  </w:num>
  <w:num w:numId="27">
    <w:abstractNumId w:val="20"/>
  </w:num>
  <w:num w:numId="28">
    <w:abstractNumId w:val="2"/>
  </w:num>
  <w:num w:numId="29">
    <w:abstractNumId w:val="36"/>
  </w:num>
  <w:num w:numId="30">
    <w:abstractNumId w:val="1"/>
  </w:num>
  <w:num w:numId="31">
    <w:abstractNumId w:val="27"/>
  </w:num>
  <w:num w:numId="32">
    <w:abstractNumId w:val="16"/>
  </w:num>
  <w:num w:numId="33">
    <w:abstractNumId w:val="26"/>
  </w:num>
  <w:num w:numId="34">
    <w:abstractNumId w:val="0"/>
  </w:num>
  <w:num w:numId="35">
    <w:abstractNumId w:val="11"/>
  </w:num>
  <w:num w:numId="36">
    <w:abstractNumId w:val="15"/>
  </w:num>
  <w:num w:numId="37">
    <w:abstractNumId w:val="37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7A"/>
    <w:rsid w:val="001866DE"/>
    <w:rsid w:val="0024263E"/>
    <w:rsid w:val="00283892"/>
    <w:rsid w:val="00302720"/>
    <w:rsid w:val="003252EC"/>
    <w:rsid w:val="003B64E8"/>
    <w:rsid w:val="004B11B6"/>
    <w:rsid w:val="00541360"/>
    <w:rsid w:val="005517C1"/>
    <w:rsid w:val="00556FB6"/>
    <w:rsid w:val="00592717"/>
    <w:rsid w:val="00601DA2"/>
    <w:rsid w:val="006E2CFF"/>
    <w:rsid w:val="0075346C"/>
    <w:rsid w:val="00796250"/>
    <w:rsid w:val="007B58EA"/>
    <w:rsid w:val="007B6218"/>
    <w:rsid w:val="008220B5"/>
    <w:rsid w:val="00905E7A"/>
    <w:rsid w:val="00960AF8"/>
    <w:rsid w:val="009E567E"/>
    <w:rsid w:val="00A14A21"/>
    <w:rsid w:val="00B273D2"/>
    <w:rsid w:val="00B81962"/>
    <w:rsid w:val="00CA15EA"/>
    <w:rsid w:val="00CE647B"/>
    <w:rsid w:val="00D71D8E"/>
    <w:rsid w:val="00E93DD5"/>
    <w:rsid w:val="00ED4337"/>
    <w:rsid w:val="00F456C4"/>
    <w:rsid w:val="00F92936"/>
    <w:rsid w:val="00F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o-matches">
    <w:name w:val="auto-matches"/>
    <w:basedOn w:val="a0"/>
    <w:rsid w:val="004B11B6"/>
  </w:style>
  <w:style w:type="character" w:customStyle="1" w:styleId="authorname">
    <w:name w:val="author__name"/>
    <w:basedOn w:val="a0"/>
    <w:rsid w:val="004B11B6"/>
  </w:style>
  <w:style w:type="character" w:customStyle="1" w:styleId="authorprops">
    <w:name w:val="author__props"/>
    <w:basedOn w:val="a0"/>
    <w:rsid w:val="004B11B6"/>
  </w:style>
  <w:style w:type="paragraph" w:styleId="a3">
    <w:name w:val="Normal (Web)"/>
    <w:basedOn w:val="a"/>
    <w:uiPriority w:val="99"/>
    <w:unhideWhenUsed/>
    <w:rsid w:val="004B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1B6"/>
    <w:rPr>
      <w:color w:val="0000FF"/>
      <w:u w:val="single"/>
    </w:rPr>
  </w:style>
  <w:style w:type="character" w:customStyle="1" w:styleId="incut-head-control">
    <w:name w:val="incut-head-control"/>
    <w:basedOn w:val="a0"/>
    <w:rsid w:val="004B11B6"/>
  </w:style>
  <w:style w:type="character" w:styleId="a5">
    <w:name w:val="Strong"/>
    <w:basedOn w:val="a0"/>
    <w:uiPriority w:val="22"/>
    <w:qFormat/>
    <w:rsid w:val="004B11B6"/>
    <w:rPr>
      <w:b/>
      <w:bCs/>
    </w:rPr>
  </w:style>
  <w:style w:type="character" w:customStyle="1" w:styleId="incut-head-sub">
    <w:name w:val="incut-head-sub"/>
    <w:basedOn w:val="a0"/>
    <w:rsid w:val="004B11B6"/>
  </w:style>
  <w:style w:type="paragraph" w:customStyle="1" w:styleId="copyright-info">
    <w:name w:val="copyright-info"/>
    <w:basedOn w:val="a"/>
    <w:rsid w:val="004B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1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6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73D2"/>
  </w:style>
  <w:style w:type="paragraph" w:styleId="ab">
    <w:name w:val="footer"/>
    <w:basedOn w:val="a"/>
    <w:link w:val="ac"/>
    <w:uiPriority w:val="99"/>
    <w:unhideWhenUsed/>
    <w:rsid w:val="00B2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73D2"/>
  </w:style>
  <w:style w:type="paragraph" w:styleId="ad">
    <w:name w:val="No Spacing"/>
    <w:link w:val="ae"/>
    <w:uiPriority w:val="1"/>
    <w:qFormat/>
    <w:rsid w:val="00F456C4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456C4"/>
    <w:rPr>
      <w:rFonts w:eastAsiaTheme="minorEastAsia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456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F45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45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F45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o-matches">
    <w:name w:val="auto-matches"/>
    <w:basedOn w:val="a0"/>
    <w:rsid w:val="004B11B6"/>
  </w:style>
  <w:style w:type="character" w:customStyle="1" w:styleId="authorname">
    <w:name w:val="author__name"/>
    <w:basedOn w:val="a0"/>
    <w:rsid w:val="004B11B6"/>
  </w:style>
  <w:style w:type="character" w:customStyle="1" w:styleId="authorprops">
    <w:name w:val="author__props"/>
    <w:basedOn w:val="a0"/>
    <w:rsid w:val="004B11B6"/>
  </w:style>
  <w:style w:type="paragraph" w:styleId="a3">
    <w:name w:val="Normal (Web)"/>
    <w:basedOn w:val="a"/>
    <w:uiPriority w:val="99"/>
    <w:unhideWhenUsed/>
    <w:rsid w:val="004B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1B6"/>
    <w:rPr>
      <w:color w:val="0000FF"/>
      <w:u w:val="single"/>
    </w:rPr>
  </w:style>
  <w:style w:type="character" w:customStyle="1" w:styleId="incut-head-control">
    <w:name w:val="incut-head-control"/>
    <w:basedOn w:val="a0"/>
    <w:rsid w:val="004B11B6"/>
  </w:style>
  <w:style w:type="character" w:styleId="a5">
    <w:name w:val="Strong"/>
    <w:basedOn w:val="a0"/>
    <w:uiPriority w:val="22"/>
    <w:qFormat/>
    <w:rsid w:val="004B11B6"/>
    <w:rPr>
      <w:b/>
      <w:bCs/>
    </w:rPr>
  </w:style>
  <w:style w:type="character" w:customStyle="1" w:styleId="incut-head-sub">
    <w:name w:val="incut-head-sub"/>
    <w:basedOn w:val="a0"/>
    <w:rsid w:val="004B11B6"/>
  </w:style>
  <w:style w:type="paragraph" w:customStyle="1" w:styleId="copyright-info">
    <w:name w:val="copyright-info"/>
    <w:basedOn w:val="a"/>
    <w:rsid w:val="004B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1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6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73D2"/>
  </w:style>
  <w:style w:type="paragraph" w:styleId="ab">
    <w:name w:val="footer"/>
    <w:basedOn w:val="a"/>
    <w:link w:val="ac"/>
    <w:uiPriority w:val="99"/>
    <w:unhideWhenUsed/>
    <w:rsid w:val="00B2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73D2"/>
  </w:style>
  <w:style w:type="paragraph" w:styleId="ad">
    <w:name w:val="No Spacing"/>
    <w:link w:val="ae"/>
    <w:uiPriority w:val="1"/>
    <w:qFormat/>
    <w:rsid w:val="00F456C4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456C4"/>
    <w:rPr>
      <w:rFonts w:eastAsiaTheme="minorEastAsia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456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F45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45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F45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6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91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5666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7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4940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563176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064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1757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497693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0234">
                  <w:marLeft w:val="0"/>
                  <w:marRight w:val="0"/>
                  <w:marTop w:val="300"/>
                  <w:marBottom w:val="150"/>
                  <w:divBdr>
                    <w:top w:val="single" w:sz="6" w:space="8" w:color="F9F7EE"/>
                    <w:left w:val="single" w:sz="6" w:space="15" w:color="F9F7EE"/>
                    <w:bottom w:val="single" w:sz="6" w:space="8" w:color="F9F7EE"/>
                    <w:right w:val="single" w:sz="6" w:space="31" w:color="F9F7EE"/>
                  </w:divBdr>
                  <w:divsChild>
                    <w:div w:id="5126478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68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57027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53997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502">
                  <w:marLeft w:val="0"/>
                  <w:marRight w:val="0"/>
                  <w:marTop w:val="300"/>
                  <w:marBottom w:val="150"/>
                  <w:divBdr>
                    <w:top w:val="single" w:sz="6" w:space="8" w:color="F9F7EE"/>
                    <w:left w:val="single" w:sz="6" w:space="15" w:color="F9F7EE"/>
                    <w:bottom w:val="single" w:sz="6" w:space="8" w:color="F9F7EE"/>
                    <w:right w:val="single" w:sz="6" w:space="31" w:color="F9F7EE"/>
                  </w:divBdr>
                  <w:divsChild>
                    <w:div w:id="16938441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8776">
                  <w:marLeft w:val="0"/>
                  <w:marRight w:val="0"/>
                  <w:marTop w:val="300"/>
                  <w:marBottom w:val="150"/>
                  <w:divBdr>
                    <w:top w:val="single" w:sz="6" w:space="8" w:color="F9F7EE"/>
                    <w:left w:val="single" w:sz="6" w:space="15" w:color="F9F7EE"/>
                    <w:bottom w:val="single" w:sz="6" w:space="8" w:color="F9F7EE"/>
                    <w:right w:val="single" w:sz="6" w:space="31" w:color="F9F7EE"/>
                  </w:divBdr>
                  <w:divsChild>
                    <w:div w:id="711343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409444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629281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9692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1994598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4704">
                  <w:marLeft w:val="0"/>
                  <w:marRight w:val="0"/>
                  <w:marTop w:val="300"/>
                  <w:marBottom w:val="150"/>
                  <w:divBdr>
                    <w:top w:val="single" w:sz="6" w:space="8" w:color="F9F7EE"/>
                    <w:left w:val="single" w:sz="6" w:space="15" w:color="F9F7EE"/>
                    <w:bottom w:val="single" w:sz="6" w:space="8" w:color="F9F7EE"/>
                    <w:right w:val="single" w:sz="6" w:space="31" w:color="F9F7EE"/>
                  </w:divBdr>
                  <w:divsChild>
                    <w:div w:id="15326463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6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6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424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1013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3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850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2011172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112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822509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15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324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1777021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01538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116413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2837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551304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61832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3586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509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617495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7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97048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22592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8605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1153567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03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4968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2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53993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48265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0865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543252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6916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179735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5910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809253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5667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195000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4405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1806580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4017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129202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braz.ru/" TargetMode="External"/><Relationship Id="rId117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112" Type="http://schemas.openxmlformats.org/officeDocument/2006/relationships/hyperlink" Target="https://login.consultant.ru/link/?req=doc&amp;base=RZB&amp;n=184587&amp;rnd=E81E380908DAD5A18CFA03BF8BDEE56A" TargetMode="External"/><Relationship Id="rId16" Type="http://schemas.openxmlformats.org/officeDocument/2006/relationships/hyperlink" Target="https://vip.1obraz.ru/" TargetMode="External"/><Relationship Id="rId107" Type="http://schemas.openxmlformats.org/officeDocument/2006/relationships/hyperlink" Target="https://login.consultant.ru/link/?req=doc&amp;base=RZB&amp;n=85830&amp;rnd=E81E380908DAD5A18CFA03BF8BDEE56A&amp;dst=100120&amp;fld=134" TargetMode="External"/><Relationship Id="rId11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102" Type="http://schemas.openxmlformats.org/officeDocument/2006/relationships/hyperlink" Target="https://login.consultant.ru/link/?req=doc&amp;base=RZB&amp;n=175316&amp;rnd=E81E380908DAD5A18CFA03BF8BDEE56A&amp;dst=100013&amp;fld=134" TargetMode="External"/><Relationship Id="rId123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90" Type="http://schemas.openxmlformats.org/officeDocument/2006/relationships/hyperlink" Target="https://login.consultant.ru/link/?req=doc&amp;base=RZB&amp;n=201339&amp;rnd=E81E380908DAD5A18CFA03BF8BDEE56A&amp;dst=100248&amp;fld=134" TargetMode="External"/><Relationship Id="rId95" Type="http://schemas.openxmlformats.org/officeDocument/2006/relationships/hyperlink" Target="https://login.consultant.ru/link/?req=doc&amp;base=RZB&amp;n=184587&amp;rnd=E81E380908DAD5A18CFA03BF8BDEE56A&amp;dst=100091&amp;fld=134" TargetMode="Externa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100" Type="http://schemas.openxmlformats.org/officeDocument/2006/relationships/hyperlink" Target="http://client.consultant.ru/?q=3BFE41FDF53FCB0EB228070F2F6D0C993C209A26D5B9A77FA30545A3F3C5A32FA427CA94A9575DADB8475FDA6D295A2BB0BA7108E9367383CCF36E7F877B05268EB862281CC49566B828667466951793F8AEF207A82F4C98D76C90B452CE0487D29C014A90C65215EE9BE78C77D64D0ACC3CC9X3VAI" TargetMode="External"/><Relationship Id="rId105" Type="http://schemas.openxmlformats.org/officeDocument/2006/relationships/hyperlink" Target="https://login.consultant.ru/link/?req=doc&amp;base=RZB&amp;n=201339&amp;rnd=E81E380908DAD5A18CFA03BF8BDEE56A&amp;dst=100378&amp;fld=134" TargetMode="External"/><Relationship Id="rId113" Type="http://schemas.openxmlformats.org/officeDocument/2006/relationships/hyperlink" Target="https://login.consultant.ru/link/?req=doc&amp;base=RZB&amp;n=155088&amp;rnd=E81E380908DAD5A18CFA03BF8BDEE56A" TargetMode="External"/><Relationship Id="rId118" Type="http://schemas.openxmlformats.org/officeDocument/2006/relationships/hyperlink" Target="https://vip.1obraz.ru/" TargetMode="External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93" Type="http://schemas.openxmlformats.org/officeDocument/2006/relationships/hyperlink" Target="https://login.consultant.ru/link/?req=doc&amp;base=RZB&amp;n=155088&amp;rnd=E81E380908DAD5A18CFA03BF8BDEE56A&amp;dst=100011&amp;fld=134" TargetMode="External"/><Relationship Id="rId98" Type="http://schemas.openxmlformats.org/officeDocument/2006/relationships/hyperlink" Target="https://login.consultant.ru/link/?req=doc&amp;base=RZB&amp;n=185747&amp;rnd=E81E380908DAD5A18CFA03BF8BDEE56A&amp;dst=100014&amp;fld=134" TargetMode="External"/><Relationship Id="rId121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103" Type="http://schemas.openxmlformats.org/officeDocument/2006/relationships/hyperlink" Target="https://login.consultant.ru/link/?req=query&amp;div=CMT&amp;opt=1&amp;REFDOC=102269&amp;REFBASE=CJI&amp;REFFIELD=134&amp;REFSEGM=10&amp;REFPAGE=text&amp;mode=multiref&amp;ts=7419153242048320551&amp;REFDST=100013" TargetMode="External"/><Relationship Id="rId108" Type="http://schemas.openxmlformats.org/officeDocument/2006/relationships/hyperlink" Target="https://login.consultant.ru/link/?req=query&amp;div=CMT&amp;opt=1&amp;REFDOC=102263&amp;REFBASE=CJI&amp;REFFIELD=134&amp;REFSEGM=93&amp;REFPAGE=text&amp;mode=multiref&amp;ts=32121153242084714040&amp;REFDST=100003" TargetMode="External"/><Relationship Id="rId116" Type="http://schemas.openxmlformats.org/officeDocument/2006/relationships/hyperlink" Target="https://vip.1obraz.ru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91" Type="http://schemas.openxmlformats.org/officeDocument/2006/relationships/hyperlink" Target="https://login.consultant.ru/link/?req=doc&amp;base=RZB&amp;n=152697&amp;rnd=E81E380908DAD5A18CFA03BF8BDEE56A&amp;dst=100011&amp;fld=134" TargetMode="External"/><Relationship Id="rId96" Type="http://schemas.openxmlformats.org/officeDocument/2006/relationships/hyperlink" Target="https://login.consultant.ru/link/?req=doc&amp;base=RZB&amp;n=155088&amp;rnd=E81E380908DAD5A18CFA03BF8BDEE56A&amp;dst=100086&amp;fld=134" TargetMode="External"/><Relationship Id="rId111" Type="http://schemas.openxmlformats.org/officeDocument/2006/relationships/hyperlink" Target="https://login.consultant.ru/link/?req=doc&amp;base=RZB&amp;n=152697&amp;rnd=E81E380908DAD5A18CFA03BF8BDEE56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6" Type="http://schemas.openxmlformats.org/officeDocument/2006/relationships/hyperlink" Target="https://login.consultant.ru/link/?req=doc&amp;base=RZB&amp;n=201339&amp;rnd=E81E380908DAD5A18CFA03BF8BDEE56A&amp;dst=100145&amp;fld=134" TargetMode="External"/><Relationship Id="rId114" Type="http://schemas.openxmlformats.org/officeDocument/2006/relationships/hyperlink" Target="https://login.consultant.ru/link/?req=doc&amp;base=RZB&amp;n=201339&amp;rnd=E81E380908DAD5A18CFA03BF8BDEE56A&amp;dst=100145&amp;fld=134" TargetMode="External"/><Relationship Id="rId119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94" Type="http://schemas.openxmlformats.org/officeDocument/2006/relationships/hyperlink" Target="https://login.consultant.ru/link/?req=doc&amp;base=RZB&amp;n=152697&amp;rnd=E81E380908DAD5A18CFA03BF8BDEE56A&amp;dst=100073&amp;fld=134" TargetMode="External"/><Relationship Id="rId99" Type="http://schemas.openxmlformats.org/officeDocument/2006/relationships/hyperlink" Target="https://login.consultant.ru/link/?req=doc&amp;base=RZB&amp;n=191027&amp;rnd=E81E380908DAD5A18CFA03BF8BDEE56A&amp;dst=100311&amp;fld=134" TargetMode="External"/><Relationship Id="rId101" Type="http://schemas.openxmlformats.org/officeDocument/2006/relationships/hyperlink" Target="https://login.consultant.ru/link/?req=doc&amp;base=RZB&amp;n=175495&amp;rnd=E81E380908DAD5A18CFA03BF8BDEE56A&amp;dst=100013&amp;fld=134" TargetMode="External"/><Relationship Id="rId122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109" Type="http://schemas.openxmlformats.org/officeDocument/2006/relationships/hyperlink" Target="https://login.consultant.ru/link/?req=doc&amp;base=RZB&amp;n=153650&amp;rnd=E81E380908DAD5A18CFA03BF8BDEE56A" TargetMode="External"/><Relationship Id="rId34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97" Type="http://schemas.openxmlformats.org/officeDocument/2006/relationships/hyperlink" Target="https://login.consultant.ru/link/?req=doc&amp;base=RZB&amp;n=185747&amp;rnd=E81E380908DAD5A18CFA03BF8BDEE56A&amp;dst=100014&amp;fld=134" TargetMode="External"/><Relationship Id="rId104" Type="http://schemas.openxmlformats.org/officeDocument/2006/relationships/hyperlink" Target="https://login.consultant.ru/link/?req=doc&amp;base=RZB&amp;n=201339&amp;rnd=E81E380908DAD5A18CFA03BF8BDEE56A&amp;dst=100365&amp;fld=134" TargetMode="External"/><Relationship Id="rId120" Type="http://schemas.openxmlformats.org/officeDocument/2006/relationships/hyperlink" Target="https://vip.1obraz.ru/" TargetMode="External"/><Relationship Id="rId12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login.consultant.ru/link/?req=doc&amp;base=RZB&amp;n=184587&amp;rnd=E81E380908DAD5A18CFA03BF8BDEE56A&amp;dst=100010&amp;fld=1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110" Type="http://schemas.openxmlformats.org/officeDocument/2006/relationships/hyperlink" Target="https://login.consultant.ru/link/?req=doc&amp;base=RZB&amp;n=201339&amp;rnd=E81E380908DAD5A18CFA03BF8BDEE56A&amp;dst=100248&amp;fld=134" TargetMode="External"/><Relationship Id="rId115" Type="http://schemas.openxmlformats.org/officeDocument/2006/relationships/hyperlink" Target="https://login.consultant.ru/link/?req=doc&amp;base=RZB&amp;n=204424&amp;rnd=E81E380908DAD5A18CFA03BF8BDEE56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9F9C0D3EBA4F2F90B11B6EB31C4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9CB9D-606E-454D-AF12-634C733956B3}"/>
      </w:docPartPr>
      <w:docPartBody>
        <w:p w:rsidR="00130047" w:rsidRDefault="00D25EA9" w:rsidP="00D25EA9">
          <w:pPr>
            <w:pStyle w:val="4F9F9C0D3EBA4F2F90B11B6EB31C40F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C35779C7762644B389B15D2D46E93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33BAB-1747-48C0-BD76-B133FD6A9D9D}"/>
      </w:docPartPr>
      <w:docPartBody>
        <w:p w:rsidR="00130047" w:rsidRDefault="00D25EA9" w:rsidP="00D25EA9">
          <w:pPr>
            <w:pStyle w:val="C35779C7762644B389B15D2D46E9398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A9"/>
    <w:rsid w:val="00130047"/>
    <w:rsid w:val="00D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74D2AAA1324C3CB30EC9A21940C042">
    <w:name w:val="7C74D2AAA1324C3CB30EC9A21940C042"/>
    <w:rsid w:val="00D25EA9"/>
  </w:style>
  <w:style w:type="paragraph" w:customStyle="1" w:styleId="C53D42DFC8804CB7986C9A79D3A4143D">
    <w:name w:val="C53D42DFC8804CB7986C9A79D3A4143D"/>
    <w:rsid w:val="00D25EA9"/>
  </w:style>
  <w:style w:type="paragraph" w:customStyle="1" w:styleId="C114C0A9CB1840F69DE4894275298431">
    <w:name w:val="C114C0A9CB1840F69DE4894275298431"/>
    <w:rsid w:val="00D25EA9"/>
  </w:style>
  <w:style w:type="paragraph" w:customStyle="1" w:styleId="C01FC667A57345ECB67A81CCF32EC63F">
    <w:name w:val="C01FC667A57345ECB67A81CCF32EC63F"/>
    <w:rsid w:val="00D25EA9"/>
  </w:style>
  <w:style w:type="paragraph" w:customStyle="1" w:styleId="C4D98E4DBCB44B87B140575F48038C79">
    <w:name w:val="C4D98E4DBCB44B87B140575F48038C79"/>
    <w:rsid w:val="00D25EA9"/>
  </w:style>
  <w:style w:type="paragraph" w:customStyle="1" w:styleId="6FE861B6995E43D79BFD2DBCD94E7034">
    <w:name w:val="6FE861B6995E43D79BFD2DBCD94E7034"/>
    <w:rsid w:val="00D25EA9"/>
  </w:style>
  <w:style w:type="paragraph" w:customStyle="1" w:styleId="B0B235C8FC50471D94E638E71A8B4F57">
    <w:name w:val="B0B235C8FC50471D94E638E71A8B4F57"/>
    <w:rsid w:val="00D25EA9"/>
  </w:style>
  <w:style w:type="paragraph" w:customStyle="1" w:styleId="6C5D299A109B4D76AE086A0A6B9F2E34">
    <w:name w:val="6C5D299A109B4D76AE086A0A6B9F2E34"/>
    <w:rsid w:val="00D25EA9"/>
  </w:style>
  <w:style w:type="paragraph" w:customStyle="1" w:styleId="7F9CC3CE71D04FE99B5623850FC04DC7">
    <w:name w:val="7F9CC3CE71D04FE99B5623850FC04DC7"/>
    <w:rsid w:val="00D25EA9"/>
  </w:style>
  <w:style w:type="paragraph" w:customStyle="1" w:styleId="2E1123DD56884FA79EF3F44097F010A0">
    <w:name w:val="2E1123DD56884FA79EF3F44097F010A0"/>
    <w:rsid w:val="00D25EA9"/>
  </w:style>
  <w:style w:type="paragraph" w:customStyle="1" w:styleId="E490E676788F4F3E9922AF86FB165D1C">
    <w:name w:val="E490E676788F4F3E9922AF86FB165D1C"/>
    <w:rsid w:val="00D25EA9"/>
  </w:style>
  <w:style w:type="paragraph" w:customStyle="1" w:styleId="B0DF80CC0154409F8565451E453B0797">
    <w:name w:val="B0DF80CC0154409F8565451E453B0797"/>
    <w:rsid w:val="00D25EA9"/>
  </w:style>
  <w:style w:type="paragraph" w:customStyle="1" w:styleId="ECCAF82D191C44A78F4ECF553D25AEB0">
    <w:name w:val="ECCAF82D191C44A78F4ECF553D25AEB0"/>
    <w:rsid w:val="00D25EA9"/>
  </w:style>
  <w:style w:type="paragraph" w:customStyle="1" w:styleId="6F5B3797EB844665BE792CAE0B681278">
    <w:name w:val="6F5B3797EB844665BE792CAE0B681278"/>
    <w:rsid w:val="00D25EA9"/>
  </w:style>
  <w:style w:type="paragraph" w:customStyle="1" w:styleId="F917237426544BFC9CA1BC18A4031E9E">
    <w:name w:val="F917237426544BFC9CA1BC18A4031E9E"/>
    <w:rsid w:val="00D25EA9"/>
  </w:style>
  <w:style w:type="paragraph" w:customStyle="1" w:styleId="DB5F39BB725F4E3FB6560F3CE60A2599">
    <w:name w:val="DB5F39BB725F4E3FB6560F3CE60A2599"/>
    <w:rsid w:val="00D25EA9"/>
  </w:style>
  <w:style w:type="paragraph" w:customStyle="1" w:styleId="6638328FFA314F7E9D171229605E722D">
    <w:name w:val="6638328FFA314F7E9D171229605E722D"/>
    <w:rsid w:val="00D25EA9"/>
  </w:style>
  <w:style w:type="paragraph" w:customStyle="1" w:styleId="7BE499F1D7C54D6D8C3D7AC10DFA8C02">
    <w:name w:val="7BE499F1D7C54D6D8C3D7AC10DFA8C02"/>
    <w:rsid w:val="00D25EA9"/>
  </w:style>
  <w:style w:type="paragraph" w:customStyle="1" w:styleId="A30A9A51D21A4C0C82DABF5D21F35E1A">
    <w:name w:val="A30A9A51D21A4C0C82DABF5D21F35E1A"/>
    <w:rsid w:val="00D25EA9"/>
  </w:style>
  <w:style w:type="paragraph" w:customStyle="1" w:styleId="6EE4AAF2B7CF494C9EBA6F8C68655DAE">
    <w:name w:val="6EE4AAF2B7CF494C9EBA6F8C68655DAE"/>
    <w:rsid w:val="00D25EA9"/>
  </w:style>
  <w:style w:type="paragraph" w:customStyle="1" w:styleId="B9DD797D5A1549598C75EB5BAC552EF8">
    <w:name w:val="B9DD797D5A1549598C75EB5BAC552EF8"/>
    <w:rsid w:val="00D25EA9"/>
  </w:style>
  <w:style w:type="paragraph" w:customStyle="1" w:styleId="6776B1A8551544DDAB62FD13E2E2242F">
    <w:name w:val="6776B1A8551544DDAB62FD13E2E2242F"/>
    <w:rsid w:val="00D25EA9"/>
  </w:style>
  <w:style w:type="paragraph" w:customStyle="1" w:styleId="915660F6C912425F87BD2629E4695A70">
    <w:name w:val="915660F6C912425F87BD2629E4695A70"/>
    <w:rsid w:val="00D25EA9"/>
  </w:style>
  <w:style w:type="paragraph" w:customStyle="1" w:styleId="4F9F9C0D3EBA4F2F90B11B6EB31C40FD">
    <w:name w:val="4F9F9C0D3EBA4F2F90B11B6EB31C40FD"/>
    <w:rsid w:val="00D25EA9"/>
  </w:style>
  <w:style w:type="paragraph" w:customStyle="1" w:styleId="C35779C7762644B389B15D2D46E93989">
    <w:name w:val="C35779C7762644B389B15D2D46E93989"/>
    <w:rsid w:val="00D25EA9"/>
  </w:style>
  <w:style w:type="paragraph" w:customStyle="1" w:styleId="B280BBD8253848198BF09D58DD22D212">
    <w:name w:val="B280BBD8253848198BF09D58DD22D212"/>
    <w:rsid w:val="00D25EA9"/>
  </w:style>
  <w:style w:type="paragraph" w:customStyle="1" w:styleId="DF9C11FF1E24483E813BCADA5988FC26">
    <w:name w:val="DF9C11FF1E24483E813BCADA5988FC26"/>
    <w:rsid w:val="00D25EA9"/>
  </w:style>
  <w:style w:type="paragraph" w:customStyle="1" w:styleId="0B0C5C8FB8D04D4B8680D5FDD879BC6F">
    <w:name w:val="0B0C5C8FB8D04D4B8680D5FDD879BC6F"/>
    <w:rsid w:val="00D25EA9"/>
  </w:style>
  <w:style w:type="paragraph" w:customStyle="1" w:styleId="00FA3D70A564420CAD4F2D20489A0E5D">
    <w:name w:val="00FA3D70A564420CAD4F2D20489A0E5D"/>
    <w:rsid w:val="00D25E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74D2AAA1324C3CB30EC9A21940C042">
    <w:name w:val="7C74D2AAA1324C3CB30EC9A21940C042"/>
    <w:rsid w:val="00D25EA9"/>
  </w:style>
  <w:style w:type="paragraph" w:customStyle="1" w:styleId="C53D42DFC8804CB7986C9A79D3A4143D">
    <w:name w:val="C53D42DFC8804CB7986C9A79D3A4143D"/>
    <w:rsid w:val="00D25EA9"/>
  </w:style>
  <w:style w:type="paragraph" w:customStyle="1" w:styleId="C114C0A9CB1840F69DE4894275298431">
    <w:name w:val="C114C0A9CB1840F69DE4894275298431"/>
    <w:rsid w:val="00D25EA9"/>
  </w:style>
  <w:style w:type="paragraph" w:customStyle="1" w:styleId="C01FC667A57345ECB67A81CCF32EC63F">
    <w:name w:val="C01FC667A57345ECB67A81CCF32EC63F"/>
    <w:rsid w:val="00D25EA9"/>
  </w:style>
  <w:style w:type="paragraph" w:customStyle="1" w:styleId="C4D98E4DBCB44B87B140575F48038C79">
    <w:name w:val="C4D98E4DBCB44B87B140575F48038C79"/>
    <w:rsid w:val="00D25EA9"/>
  </w:style>
  <w:style w:type="paragraph" w:customStyle="1" w:styleId="6FE861B6995E43D79BFD2DBCD94E7034">
    <w:name w:val="6FE861B6995E43D79BFD2DBCD94E7034"/>
    <w:rsid w:val="00D25EA9"/>
  </w:style>
  <w:style w:type="paragraph" w:customStyle="1" w:styleId="B0B235C8FC50471D94E638E71A8B4F57">
    <w:name w:val="B0B235C8FC50471D94E638E71A8B4F57"/>
    <w:rsid w:val="00D25EA9"/>
  </w:style>
  <w:style w:type="paragraph" w:customStyle="1" w:styleId="6C5D299A109B4D76AE086A0A6B9F2E34">
    <w:name w:val="6C5D299A109B4D76AE086A0A6B9F2E34"/>
    <w:rsid w:val="00D25EA9"/>
  </w:style>
  <w:style w:type="paragraph" w:customStyle="1" w:styleId="7F9CC3CE71D04FE99B5623850FC04DC7">
    <w:name w:val="7F9CC3CE71D04FE99B5623850FC04DC7"/>
    <w:rsid w:val="00D25EA9"/>
  </w:style>
  <w:style w:type="paragraph" w:customStyle="1" w:styleId="2E1123DD56884FA79EF3F44097F010A0">
    <w:name w:val="2E1123DD56884FA79EF3F44097F010A0"/>
    <w:rsid w:val="00D25EA9"/>
  </w:style>
  <w:style w:type="paragraph" w:customStyle="1" w:styleId="E490E676788F4F3E9922AF86FB165D1C">
    <w:name w:val="E490E676788F4F3E9922AF86FB165D1C"/>
    <w:rsid w:val="00D25EA9"/>
  </w:style>
  <w:style w:type="paragraph" w:customStyle="1" w:styleId="B0DF80CC0154409F8565451E453B0797">
    <w:name w:val="B0DF80CC0154409F8565451E453B0797"/>
    <w:rsid w:val="00D25EA9"/>
  </w:style>
  <w:style w:type="paragraph" w:customStyle="1" w:styleId="ECCAF82D191C44A78F4ECF553D25AEB0">
    <w:name w:val="ECCAF82D191C44A78F4ECF553D25AEB0"/>
    <w:rsid w:val="00D25EA9"/>
  </w:style>
  <w:style w:type="paragraph" w:customStyle="1" w:styleId="6F5B3797EB844665BE792CAE0B681278">
    <w:name w:val="6F5B3797EB844665BE792CAE0B681278"/>
    <w:rsid w:val="00D25EA9"/>
  </w:style>
  <w:style w:type="paragraph" w:customStyle="1" w:styleId="F917237426544BFC9CA1BC18A4031E9E">
    <w:name w:val="F917237426544BFC9CA1BC18A4031E9E"/>
    <w:rsid w:val="00D25EA9"/>
  </w:style>
  <w:style w:type="paragraph" w:customStyle="1" w:styleId="DB5F39BB725F4E3FB6560F3CE60A2599">
    <w:name w:val="DB5F39BB725F4E3FB6560F3CE60A2599"/>
    <w:rsid w:val="00D25EA9"/>
  </w:style>
  <w:style w:type="paragraph" w:customStyle="1" w:styleId="6638328FFA314F7E9D171229605E722D">
    <w:name w:val="6638328FFA314F7E9D171229605E722D"/>
    <w:rsid w:val="00D25EA9"/>
  </w:style>
  <w:style w:type="paragraph" w:customStyle="1" w:styleId="7BE499F1D7C54D6D8C3D7AC10DFA8C02">
    <w:name w:val="7BE499F1D7C54D6D8C3D7AC10DFA8C02"/>
    <w:rsid w:val="00D25EA9"/>
  </w:style>
  <w:style w:type="paragraph" w:customStyle="1" w:styleId="A30A9A51D21A4C0C82DABF5D21F35E1A">
    <w:name w:val="A30A9A51D21A4C0C82DABF5D21F35E1A"/>
    <w:rsid w:val="00D25EA9"/>
  </w:style>
  <w:style w:type="paragraph" w:customStyle="1" w:styleId="6EE4AAF2B7CF494C9EBA6F8C68655DAE">
    <w:name w:val="6EE4AAF2B7CF494C9EBA6F8C68655DAE"/>
    <w:rsid w:val="00D25EA9"/>
  </w:style>
  <w:style w:type="paragraph" w:customStyle="1" w:styleId="B9DD797D5A1549598C75EB5BAC552EF8">
    <w:name w:val="B9DD797D5A1549598C75EB5BAC552EF8"/>
    <w:rsid w:val="00D25EA9"/>
  </w:style>
  <w:style w:type="paragraph" w:customStyle="1" w:styleId="6776B1A8551544DDAB62FD13E2E2242F">
    <w:name w:val="6776B1A8551544DDAB62FD13E2E2242F"/>
    <w:rsid w:val="00D25EA9"/>
  </w:style>
  <w:style w:type="paragraph" w:customStyle="1" w:styleId="915660F6C912425F87BD2629E4695A70">
    <w:name w:val="915660F6C912425F87BD2629E4695A70"/>
    <w:rsid w:val="00D25EA9"/>
  </w:style>
  <w:style w:type="paragraph" w:customStyle="1" w:styleId="4F9F9C0D3EBA4F2F90B11B6EB31C40FD">
    <w:name w:val="4F9F9C0D3EBA4F2F90B11B6EB31C40FD"/>
    <w:rsid w:val="00D25EA9"/>
  </w:style>
  <w:style w:type="paragraph" w:customStyle="1" w:styleId="C35779C7762644B389B15D2D46E93989">
    <w:name w:val="C35779C7762644B389B15D2D46E93989"/>
    <w:rsid w:val="00D25EA9"/>
  </w:style>
  <w:style w:type="paragraph" w:customStyle="1" w:styleId="B280BBD8253848198BF09D58DD22D212">
    <w:name w:val="B280BBD8253848198BF09D58DD22D212"/>
    <w:rsid w:val="00D25EA9"/>
  </w:style>
  <w:style w:type="paragraph" w:customStyle="1" w:styleId="DF9C11FF1E24483E813BCADA5988FC26">
    <w:name w:val="DF9C11FF1E24483E813BCADA5988FC26"/>
    <w:rsid w:val="00D25EA9"/>
  </w:style>
  <w:style w:type="paragraph" w:customStyle="1" w:styleId="0B0C5C8FB8D04D4B8680D5FDD879BC6F">
    <w:name w:val="0B0C5C8FB8D04D4B8680D5FDD879BC6F"/>
    <w:rsid w:val="00D25EA9"/>
  </w:style>
  <w:style w:type="paragraph" w:customStyle="1" w:styleId="00FA3D70A564420CAD4F2D20489A0E5D">
    <w:name w:val="00FA3D70A564420CAD4F2D20489A0E5D"/>
    <w:rsid w:val="00D25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16</Pages>
  <Words>9511</Words>
  <Characters>54214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областное бюджетное учреждение «Новгородский областной центр психолого-педагогической, медицинской и социальной помощи»</Company>
  <LinksUpToDate>false</LinksUpToDate>
  <CharactersWithSpaces>63598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процесса обучения детей с ограниченными возможностями здоровья: вопросы и ответы</dc:title>
  <dc:subject>информационный бюллетень в рамках реализации федерального проекта «Поддержка семей, имеющих детей»</dc:subject>
  <dc:creator>Крайнева Е.И</dc:creator>
  <cp:lastModifiedBy>User1</cp:lastModifiedBy>
  <cp:revision>1</cp:revision>
  <dcterms:created xsi:type="dcterms:W3CDTF">2018-07-24T06:07:00Z</dcterms:created>
  <dcterms:modified xsi:type="dcterms:W3CDTF">2020-01-23T11:38:00Z</dcterms:modified>
</cp:coreProperties>
</file>